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5480E614"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AF046E">
        <w:rPr>
          <w:rFonts w:ascii="Arial" w:eastAsia="MS Mincho" w:hAnsi="Arial" w:cs="Arial"/>
          <w:b/>
          <w:bCs/>
          <w:sz w:val="22"/>
          <w:lang w:val="en-GB"/>
        </w:rPr>
        <w:t>7</w:t>
      </w:r>
      <w:r w:rsidRPr="00086298">
        <w:rPr>
          <w:rFonts w:ascii="Arial" w:eastAsia="MS Mincho" w:hAnsi="Arial" w:cs="Arial" w:hint="eastAsia"/>
          <w:b/>
          <w:bCs/>
          <w:sz w:val="22"/>
          <w:lang w:val="en-GB"/>
        </w:rPr>
        <w:tab/>
      </w:r>
      <w:r w:rsidR="00315ABD" w:rsidRPr="00315ABD">
        <w:rPr>
          <w:rFonts w:ascii="Arial" w:eastAsia="MS Mincho" w:hAnsi="Arial" w:cs="Arial"/>
          <w:b/>
          <w:bCs/>
          <w:sz w:val="22"/>
          <w:lang w:val="en-GB"/>
        </w:rPr>
        <w:t>R2-2406402</w:t>
      </w:r>
    </w:p>
    <w:bookmarkEnd w:id="0"/>
    <w:bookmarkEnd w:id="1"/>
    <w:p w14:paraId="10A21999" w14:textId="6F58EF7D" w:rsidR="00AF046E" w:rsidRPr="00AF046E" w:rsidRDefault="00AF046E" w:rsidP="000D12C1">
      <w:pPr>
        <w:widowControl/>
        <w:tabs>
          <w:tab w:val="left" w:pos="1701"/>
          <w:tab w:val="right" w:pos="9923"/>
        </w:tabs>
        <w:rPr>
          <w:rFonts w:ascii="Arial" w:eastAsia="宋体" w:hAnsi="Arial" w:cs="Arial"/>
          <w:b/>
          <w:bCs/>
          <w:kern w:val="0"/>
          <w:sz w:val="22"/>
          <w:lang w:eastAsia="en-US"/>
        </w:rPr>
      </w:pPr>
      <w:r w:rsidRPr="00AF046E">
        <w:rPr>
          <w:rFonts w:ascii="Arial" w:eastAsia="宋体" w:hAnsi="Arial" w:cs="Arial"/>
          <w:b/>
          <w:bCs/>
          <w:kern w:val="0"/>
          <w:sz w:val="22"/>
          <w:lang w:eastAsia="en-US"/>
        </w:rPr>
        <w:t>Maastricht, Netherlands, Aug 19</w:t>
      </w:r>
      <w:proofErr w:type="spellStart"/>
      <w:r w:rsidRPr="00AF046E">
        <w:rPr>
          <w:rFonts w:ascii="Arial" w:eastAsia="MS Mincho" w:hAnsi="Arial" w:cs="Arial"/>
          <w:b/>
          <w:bCs/>
          <w:sz w:val="22"/>
          <w:vertAlign w:val="superscript"/>
          <w:lang w:val="en-GB"/>
        </w:rPr>
        <w:t>th</w:t>
      </w:r>
      <w:proofErr w:type="spellEnd"/>
      <w:r w:rsidRPr="00AF046E">
        <w:rPr>
          <w:rFonts w:ascii="Arial" w:eastAsia="宋体" w:hAnsi="Arial" w:cs="Arial"/>
          <w:b/>
          <w:bCs/>
          <w:kern w:val="0"/>
          <w:sz w:val="22"/>
          <w:lang w:eastAsia="en-US"/>
        </w:rPr>
        <w:t xml:space="preserve"> – 23</w:t>
      </w:r>
      <w:proofErr w:type="spellStart"/>
      <w:r w:rsidRPr="00AF046E">
        <w:rPr>
          <w:rFonts w:ascii="Arial" w:eastAsia="MS Mincho" w:hAnsi="Arial" w:cs="Arial"/>
          <w:b/>
          <w:bCs/>
          <w:sz w:val="22"/>
          <w:vertAlign w:val="superscript"/>
          <w:lang w:val="en-GB"/>
        </w:rPr>
        <w:t>rd</w:t>
      </w:r>
      <w:proofErr w:type="spellEnd"/>
      <w:r w:rsidRPr="00AF046E">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CB4A2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174398" w:rsidRPr="00174398">
        <w:rPr>
          <w:rFonts w:ascii="Arial" w:eastAsia="MS Mincho" w:hAnsi="Arial" w:cs="Arial"/>
          <w:b/>
          <w:kern w:val="0"/>
          <w:sz w:val="22"/>
          <w:szCs w:val="24"/>
          <w:lang w:eastAsia="en-US"/>
        </w:rPr>
        <w:t>Other aspects related to RRM measurement prediction</w:t>
      </w:r>
    </w:p>
    <w:p w14:paraId="66EBB36C" w14:textId="6B874C5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934F28">
        <w:rPr>
          <w:rFonts w:ascii="Arial" w:eastAsia="MS Mincho" w:hAnsi="Arial" w:cs="Arial"/>
          <w:b/>
          <w:kern w:val="0"/>
          <w:sz w:val="22"/>
          <w:szCs w:val="24"/>
          <w:lang w:eastAsia="en-US"/>
        </w:rPr>
        <w:t>2</w:t>
      </w:r>
      <w:r w:rsidR="00E05B31">
        <w:rPr>
          <w:rFonts w:ascii="Arial" w:eastAsia="MS Mincho" w:hAnsi="Arial" w:cs="Arial"/>
          <w:b/>
          <w:kern w:val="0"/>
          <w:sz w:val="22"/>
          <w:szCs w:val="24"/>
          <w:lang w:eastAsia="en-US"/>
        </w:rPr>
        <w:t>.</w:t>
      </w:r>
      <w:r w:rsidR="003345A4">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22F8594" w14:textId="0716A26F" w:rsidR="00B07188" w:rsidRDefault="00C1702C"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RAN2#12</w:t>
      </w:r>
      <w:r w:rsidR="007C673A">
        <w:rPr>
          <w:rFonts w:ascii="Times New Roman" w:eastAsia="MS Mincho" w:hAnsi="Times New Roman" w:cs="Times New Roman"/>
          <w:kern w:val="0"/>
          <w:sz w:val="20"/>
          <w:szCs w:val="20"/>
          <w:lang w:eastAsia="en-US"/>
        </w:rPr>
        <w:t>6</w:t>
      </w:r>
      <w:r>
        <w:rPr>
          <w:rFonts w:ascii="Times New Roman" w:eastAsia="MS Mincho" w:hAnsi="Times New Roman" w:cs="Times New Roman"/>
          <w:kern w:val="0"/>
          <w:sz w:val="20"/>
          <w:szCs w:val="20"/>
          <w:lang w:eastAsia="en-US"/>
        </w:rPr>
        <w:t xml:space="preserve"> meeting, </w:t>
      </w:r>
      <w:r w:rsidR="007C673A">
        <w:rPr>
          <w:rFonts w:ascii="Times New Roman" w:eastAsia="MS Mincho" w:hAnsi="Times New Roman" w:cs="Times New Roman"/>
          <w:kern w:val="0"/>
          <w:sz w:val="20"/>
          <w:szCs w:val="20"/>
          <w:lang w:eastAsia="en-US"/>
        </w:rPr>
        <w:t xml:space="preserve">RAN2 </w:t>
      </w:r>
      <w:r w:rsidR="00424776">
        <w:rPr>
          <w:rFonts w:ascii="Times New Roman" w:eastAsia="MS Mincho" w:hAnsi="Times New Roman" w:cs="Times New Roman"/>
          <w:kern w:val="0"/>
          <w:sz w:val="20"/>
          <w:szCs w:val="20"/>
          <w:lang w:eastAsia="en-US"/>
        </w:rPr>
        <w:t>discussed the system-level performance and agreed on the following way</w:t>
      </w:r>
      <w:r w:rsidR="004C4078">
        <w:rPr>
          <w:rFonts w:ascii="Times New Roman" w:eastAsia="MS Mincho" w:hAnsi="Times New Roman" w:cs="Times New Roman"/>
          <w:kern w:val="0"/>
          <w:sz w:val="20"/>
          <w:szCs w:val="20"/>
          <w:lang w:eastAsia="en-US"/>
        </w:rPr>
        <w:t xml:space="preserve"> </w:t>
      </w:r>
      <w:r w:rsidR="00424776">
        <w:rPr>
          <w:rFonts w:ascii="Times New Roman" w:eastAsia="MS Mincho" w:hAnsi="Times New Roman" w:cs="Times New Roman"/>
          <w:kern w:val="0"/>
          <w:sz w:val="20"/>
          <w:szCs w:val="20"/>
          <w:lang w:eastAsia="en-US"/>
        </w:rPr>
        <w:t>forward</w:t>
      </w:r>
      <w:r w:rsidR="007C673A">
        <w:rPr>
          <w:rFonts w:ascii="Times New Roman" w:eastAsia="MS Mincho" w:hAnsi="Times New Roman" w:cs="Times New Roman"/>
          <w:kern w:val="0"/>
          <w:sz w:val="20"/>
          <w:szCs w:val="20"/>
          <w:lang w:eastAsia="en-US"/>
        </w:rPr>
        <w:t>.</w:t>
      </w:r>
    </w:p>
    <w:p w14:paraId="11D3115A" w14:textId="77777777" w:rsidR="00C376B3" w:rsidRPr="00C376B3" w:rsidRDefault="00C376B3" w:rsidP="00C376B3">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Arial"/>
          <w:kern w:val="0"/>
          <w:sz w:val="20"/>
          <w:szCs w:val="24"/>
          <w:lang w:eastAsia="en-GB"/>
        </w:rPr>
      </w:pPr>
      <w:r w:rsidRPr="00C376B3">
        <w:rPr>
          <w:rFonts w:ascii="Arial" w:eastAsia="MS Mincho" w:hAnsi="Arial" w:cs="Arial"/>
          <w:kern w:val="0"/>
          <w:sz w:val="20"/>
          <w:szCs w:val="24"/>
          <w:lang w:eastAsia="en-GB"/>
        </w:rPr>
        <w:t>=&gt;</w:t>
      </w:r>
      <w:r w:rsidRPr="00C376B3">
        <w:rPr>
          <w:rFonts w:ascii="Arial" w:eastAsia="MS Mincho" w:hAnsi="Arial" w:cs="Arial"/>
          <w:kern w:val="0"/>
          <w:sz w:val="20"/>
          <w:szCs w:val="24"/>
          <w:lang w:eastAsia="en-GB"/>
        </w:rPr>
        <w:tab/>
        <w:t xml:space="preserve">We will start the evaluation with measurements prediction accuracy and model complexity.  </w:t>
      </w:r>
      <w:r w:rsidRPr="00C376B3">
        <w:rPr>
          <w:rFonts w:ascii="Arial" w:eastAsia="MS Mincho" w:hAnsi="Arial" w:cs="Arial"/>
          <w:kern w:val="0"/>
          <w:sz w:val="20"/>
          <w:szCs w:val="24"/>
          <w:highlight w:val="yellow"/>
          <w:lang w:eastAsia="en-GB"/>
        </w:rPr>
        <w:t>We can discuss system performance after we see which scenarios have good measurements prediction accuracy.</w:t>
      </w:r>
    </w:p>
    <w:p w14:paraId="748187E9" w14:textId="77777777" w:rsidR="003405AE" w:rsidRDefault="0044004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Based on the simulation results in [1]</w:t>
      </w:r>
      <w:r w:rsidR="00C631DA" w:rsidRPr="00C631DA">
        <w:rPr>
          <w:rFonts w:ascii="Times New Roman" w:eastAsia="MS Mincho" w:hAnsi="Times New Roman" w:cs="Times New Roman"/>
          <w:kern w:val="0"/>
          <w:sz w:val="20"/>
          <w:szCs w:val="20"/>
          <w:lang w:eastAsia="en-US"/>
        </w:rPr>
        <w:t xml:space="preserve">,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7" w:name="_Hlk161928446"/>
      <w:r w:rsidR="003B5379" w:rsidRPr="003B5379">
        <w:rPr>
          <w:rFonts w:ascii="Times New Roman" w:eastAsia="MS Mincho" w:hAnsi="Times New Roman" w:cs="Times New Roman"/>
          <w:kern w:val="0"/>
          <w:sz w:val="20"/>
          <w:szCs w:val="20"/>
          <w:lang w:eastAsia="en-US"/>
        </w:rPr>
        <w:t>further discuss whether and what system-level performance evaluation is needed for RRM measurement prediction.</w:t>
      </w:r>
      <w:r w:rsidR="00D92C69">
        <w:rPr>
          <w:rFonts w:ascii="Times New Roman" w:eastAsia="MS Mincho" w:hAnsi="Times New Roman" w:cs="Times New Roman"/>
          <w:kern w:val="0"/>
          <w:sz w:val="20"/>
          <w:szCs w:val="20"/>
          <w:lang w:eastAsia="en-US"/>
        </w:rPr>
        <w:t xml:space="preserve"> </w:t>
      </w:r>
    </w:p>
    <w:p w14:paraId="5C0CE41D" w14:textId="39F12E14" w:rsidR="00F606D4" w:rsidRDefault="00D92C69"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 xml:space="preserve">In addition, </w:t>
      </w:r>
      <w:r w:rsidR="00C727D6">
        <w:rPr>
          <w:rFonts w:ascii="Times New Roman" w:eastAsia="MS Mincho" w:hAnsi="Times New Roman" w:cs="Times New Roman"/>
          <w:kern w:val="0"/>
          <w:sz w:val="20"/>
          <w:szCs w:val="20"/>
          <w:lang w:eastAsia="en-US"/>
        </w:rPr>
        <w:t>we will further analy</w:t>
      </w:r>
      <w:r w:rsidR="006B5D45">
        <w:rPr>
          <w:rFonts w:ascii="Times New Roman" w:eastAsia="MS Mincho" w:hAnsi="Times New Roman" w:cs="Times New Roman"/>
          <w:kern w:val="0"/>
          <w:sz w:val="20"/>
          <w:szCs w:val="20"/>
          <w:lang w:eastAsia="en-US"/>
        </w:rPr>
        <w:t>ze</w:t>
      </w:r>
      <w:r w:rsidR="00C727D6">
        <w:rPr>
          <w:rFonts w:ascii="Times New Roman" w:eastAsia="MS Mincho" w:hAnsi="Times New Roman" w:cs="Times New Roman"/>
          <w:kern w:val="0"/>
          <w:sz w:val="20"/>
          <w:szCs w:val="20"/>
          <w:lang w:eastAsia="en-US"/>
        </w:rPr>
        <w:t xml:space="preserve"> the r</w:t>
      </w:r>
      <w:r w:rsidRPr="00D92C69">
        <w:rPr>
          <w:rFonts w:ascii="Times New Roman" w:eastAsia="MS Mincho" w:hAnsi="Times New Roman" w:cs="Times New Roman"/>
          <w:kern w:val="0"/>
          <w:sz w:val="20"/>
          <w:szCs w:val="20"/>
          <w:lang w:eastAsia="en-US"/>
        </w:rPr>
        <w:t>emaining issues related to RRM measurement prediction</w:t>
      </w:r>
      <w:r w:rsidR="00E97FE4">
        <w:rPr>
          <w:rFonts w:ascii="Times New Roman" w:eastAsia="MS Mincho" w:hAnsi="Times New Roman" w:cs="Times New Roman"/>
          <w:kern w:val="0"/>
          <w:sz w:val="20"/>
          <w:szCs w:val="20"/>
          <w:lang w:eastAsia="en-US"/>
        </w:rPr>
        <w:t>.</w:t>
      </w:r>
    </w:p>
    <w:bookmarkEnd w:id="7"/>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33BE3D8" w14:textId="276FB96C" w:rsidR="00B06EC9" w:rsidRDefault="0015462C" w:rsidP="00B06EC9">
      <w:pPr>
        <w:pStyle w:val="2"/>
        <w:numPr>
          <w:ilvl w:val="1"/>
          <w:numId w:val="3"/>
        </w:numPr>
        <w:spacing w:before="120"/>
        <w:ind w:left="567" w:hanging="567"/>
        <w:rPr>
          <w:b w:val="0"/>
          <w:sz w:val="28"/>
          <w:lang w:val="en-US"/>
        </w:rPr>
      </w:pPr>
      <w:r w:rsidRPr="00CA7073">
        <w:rPr>
          <w:b w:val="0"/>
          <w:sz w:val="28"/>
          <w:lang w:val="en-US"/>
        </w:rPr>
        <w:t>System</w:t>
      </w:r>
      <w:r>
        <w:rPr>
          <w:b w:val="0"/>
          <w:sz w:val="28"/>
          <w:lang w:val="en-US"/>
        </w:rPr>
        <w:t>-</w:t>
      </w:r>
      <w:r w:rsidRPr="00CA7073">
        <w:rPr>
          <w:b w:val="0"/>
          <w:sz w:val="28"/>
          <w:lang w:val="en-US"/>
        </w:rPr>
        <w:t>level performance</w:t>
      </w:r>
      <w:r>
        <w:rPr>
          <w:b w:val="0"/>
          <w:sz w:val="28"/>
          <w:lang w:val="en-US"/>
        </w:rPr>
        <w:t xml:space="preserve"> KPI</w:t>
      </w:r>
    </w:p>
    <w:p w14:paraId="13352E6A" w14:textId="77777777" w:rsidR="008F2EB1" w:rsidRDefault="008F2EB1" w:rsidP="00F6330D">
      <w:pPr>
        <w:widowControl/>
        <w:adjustRightInd w:val="0"/>
        <w:snapToGrid w:val="0"/>
        <w:spacing w:before="120"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or the use case of beam management in NR_AI/</w:t>
      </w:r>
      <w:proofErr w:type="spellStart"/>
      <w:r>
        <w:rPr>
          <w:rFonts w:ascii="Times New Roman" w:hAnsi="Times New Roman" w:cs="Times New Roman"/>
          <w:kern w:val="0"/>
          <w:sz w:val="20"/>
          <w:szCs w:val="20"/>
          <w:lang w:val="en-GB"/>
        </w:rPr>
        <w:t>ML_Air</w:t>
      </w:r>
      <w:proofErr w:type="spellEnd"/>
      <w:r>
        <w:rPr>
          <w:rFonts w:ascii="Times New Roman" w:hAnsi="Times New Roman" w:cs="Times New Roman"/>
          <w:kern w:val="0"/>
          <w:sz w:val="20"/>
          <w:szCs w:val="20"/>
          <w:lang w:val="en-GB"/>
        </w:rPr>
        <w:t>, the performance KPI includes the following two types:</w:t>
      </w:r>
    </w:p>
    <w:p w14:paraId="7A424B4E" w14:textId="2B6D2B5E" w:rsidR="008F2EB1" w:rsidRDefault="008F2EB1" w:rsidP="003405AE">
      <w:pPr>
        <w:widowControl/>
        <w:spacing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r w:rsidRPr="00A50902">
        <w:rPr>
          <w:rFonts w:ascii="Times New Roman" w:hAnsi="Times New Roman" w:cs="Times New Roman"/>
          <w:b/>
          <w:kern w:val="0"/>
          <w:sz w:val="20"/>
          <w:szCs w:val="20"/>
          <w:lang w:val="en-GB"/>
        </w:rPr>
        <w:t>Type 1</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r w:rsidRPr="00ED3B0B">
        <w:rPr>
          <w:rFonts w:ascii="Times New Roman" w:hAnsi="Times New Roman" w:cs="Times New Roman"/>
          <w:kern w:val="0"/>
          <w:sz w:val="20"/>
          <w:szCs w:val="20"/>
          <w:lang w:val="en-GB"/>
        </w:rPr>
        <w:t>Beam prediction accuracy</w:t>
      </w:r>
      <w:r w:rsidR="006944DF">
        <w:rPr>
          <w:rFonts w:ascii="Times New Roman" w:hAnsi="Times New Roman" w:cs="Times New Roman"/>
          <w:kern w:val="0"/>
          <w:sz w:val="20"/>
          <w:szCs w:val="20"/>
          <w:lang w:val="en-GB"/>
        </w:rPr>
        <w:t>-</w:t>
      </w:r>
      <w:r w:rsidRPr="00ED3B0B">
        <w:rPr>
          <w:rFonts w:ascii="Times New Roman" w:hAnsi="Times New Roman" w:cs="Times New Roman"/>
          <w:kern w:val="0"/>
          <w:sz w:val="20"/>
          <w:szCs w:val="20"/>
          <w:lang w:val="en-GB"/>
        </w:rPr>
        <w:t>related KPIs</w:t>
      </w:r>
      <w:r>
        <w:rPr>
          <w:rFonts w:ascii="Times New Roman" w:hAnsi="Times New Roman" w:cs="Times New Roman"/>
          <w:kern w:val="0"/>
          <w:sz w:val="20"/>
          <w:szCs w:val="20"/>
          <w:lang w:val="en-GB"/>
        </w:rPr>
        <w:t>, e.g.,</w:t>
      </w:r>
    </w:p>
    <w:p w14:paraId="5C4FF562"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Pr="00A22375">
        <w:rPr>
          <w:rFonts w:ascii="Times New Roman" w:hAnsi="Times New Roman" w:cs="Times New Roman"/>
          <w:kern w:val="0"/>
          <w:sz w:val="20"/>
          <w:szCs w:val="20"/>
          <w:lang w:val="en-GB"/>
        </w:rPr>
        <w:t>Average L1-RSRP difference of Top-1 predicted beam</w:t>
      </w:r>
    </w:p>
    <w:p w14:paraId="028588CC"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Pr="00A22375">
        <w:rPr>
          <w:rFonts w:ascii="Times New Roman" w:hAnsi="Times New Roman" w:cs="Times New Roman"/>
          <w:kern w:val="0"/>
          <w:sz w:val="20"/>
          <w:szCs w:val="20"/>
          <w:lang w:val="en-GB"/>
        </w:rPr>
        <w:t>CDF of L1-RSRP difference for Top-1 predicted beam</w:t>
      </w:r>
      <w:r>
        <w:rPr>
          <w:rFonts w:ascii="Times New Roman" w:hAnsi="Times New Roman" w:cs="Times New Roman" w:hint="eastAsia"/>
          <w:kern w:val="0"/>
          <w:sz w:val="20"/>
          <w:szCs w:val="20"/>
          <w:lang w:val="en-GB"/>
        </w:rPr>
        <w:t xml:space="preserve"> </w:t>
      </w:r>
    </w:p>
    <w:p w14:paraId="57DDA591"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r w:rsidRPr="00A22375">
        <w:rPr>
          <w:rFonts w:ascii="Times New Roman" w:hAnsi="Times New Roman" w:cs="Times New Roman"/>
          <w:kern w:val="0"/>
          <w:sz w:val="20"/>
          <w:szCs w:val="20"/>
          <w:lang w:val="en-GB"/>
        </w:rPr>
        <w:t>Beam prediction accuracy</w:t>
      </w:r>
    </w:p>
    <w:p w14:paraId="6D259300"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Pr="00A22375">
        <w:rPr>
          <w:rFonts w:ascii="Times New Roman" w:hAnsi="Times New Roman" w:cs="Times New Roman"/>
          <w:kern w:val="0"/>
          <w:sz w:val="20"/>
          <w:szCs w:val="20"/>
          <w:lang w:val="en-GB"/>
        </w:rPr>
        <w:t>Beam prediction accuracy (%) with 1dB margin for Top-1 beam</w:t>
      </w:r>
    </w:p>
    <w:p w14:paraId="55856A59" w14:textId="38F41CB4" w:rsidR="008F2EB1" w:rsidRDefault="008F2EB1" w:rsidP="003405AE">
      <w:pPr>
        <w:widowControl/>
        <w:spacing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r w:rsidRPr="00D27452">
        <w:rPr>
          <w:rFonts w:ascii="Times New Roman" w:hAnsi="Times New Roman" w:cs="Times New Roman"/>
          <w:b/>
          <w:kern w:val="0"/>
          <w:sz w:val="20"/>
          <w:szCs w:val="20"/>
          <w:lang w:val="en-GB"/>
        </w:rPr>
        <w:t>Type 2</w:t>
      </w:r>
      <w:r>
        <w:rPr>
          <w:rFonts w:ascii="Times New Roman" w:hAnsi="Times New Roman" w:cs="Times New Roman"/>
          <w:kern w:val="0"/>
          <w:sz w:val="20"/>
          <w:szCs w:val="20"/>
          <w:lang w:val="en-GB"/>
        </w:rPr>
        <w:t xml:space="preserve">: </w:t>
      </w:r>
      <w:r w:rsidRPr="00AC1188">
        <w:rPr>
          <w:rFonts w:ascii="Times New Roman" w:hAnsi="Times New Roman" w:cs="Times New Roman"/>
          <w:kern w:val="0"/>
          <w:sz w:val="20"/>
          <w:szCs w:val="20"/>
          <w:lang w:val="en-GB"/>
        </w:rPr>
        <w:t>System performance</w:t>
      </w:r>
      <w:r w:rsidR="006944DF">
        <w:rPr>
          <w:rFonts w:ascii="Times New Roman" w:hAnsi="Times New Roman" w:cs="Times New Roman"/>
          <w:kern w:val="0"/>
          <w:sz w:val="20"/>
          <w:szCs w:val="20"/>
          <w:lang w:val="en-GB"/>
        </w:rPr>
        <w:t>-</w:t>
      </w:r>
      <w:r w:rsidRPr="00AC1188">
        <w:rPr>
          <w:rFonts w:ascii="Times New Roman" w:hAnsi="Times New Roman" w:cs="Times New Roman"/>
          <w:kern w:val="0"/>
          <w:sz w:val="20"/>
          <w:szCs w:val="20"/>
          <w:lang w:val="en-GB"/>
        </w:rPr>
        <w:t>related KPIs</w:t>
      </w:r>
      <w:r>
        <w:rPr>
          <w:rFonts w:ascii="Times New Roman" w:hAnsi="Times New Roman" w:cs="Times New Roman"/>
          <w:kern w:val="0"/>
          <w:sz w:val="20"/>
          <w:szCs w:val="20"/>
          <w:lang w:val="en-GB"/>
        </w:rPr>
        <w:t>, e.g.,</w:t>
      </w:r>
    </w:p>
    <w:p w14:paraId="7A4DC234"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Pr="0013656D">
        <w:rPr>
          <w:rFonts w:ascii="Times New Roman" w:hAnsi="Times New Roman" w:cs="Times New Roman"/>
          <w:kern w:val="0"/>
          <w:sz w:val="20"/>
          <w:szCs w:val="20"/>
          <w:lang w:val="en-GB"/>
        </w:rPr>
        <w:t>UE throughput: CDF of UE throughput, average and 5%-</w:t>
      </w:r>
      <w:proofErr w:type="spellStart"/>
      <w:r w:rsidRPr="0013656D">
        <w:rPr>
          <w:rFonts w:ascii="Times New Roman" w:hAnsi="Times New Roman" w:cs="Times New Roman"/>
          <w:kern w:val="0"/>
          <w:sz w:val="20"/>
          <w:szCs w:val="20"/>
          <w:lang w:val="en-GB"/>
        </w:rPr>
        <w:t>ile</w:t>
      </w:r>
      <w:proofErr w:type="spellEnd"/>
      <w:r w:rsidRPr="0013656D">
        <w:rPr>
          <w:rFonts w:ascii="Times New Roman" w:hAnsi="Times New Roman" w:cs="Times New Roman"/>
          <w:kern w:val="0"/>
          <w:sz w:val="20"/>
          <w:szCs w:val="20"/>
          <w:lang w:val="en-GB"/>
        </w:rPr>
        <w:t xml:space="preserve"> UE throughput</w:t>
      </w:r>
    </w:p>
    <w:p w14:paraId="142037FC" w14:textId="77777777" w:rsidR="008F2EB1" w:rsidRDefault="008F2EB1" w:rsidP="003405AE">
      <w:pPr>
        <w:widowControl/>
        <w:spacing w:line="288" w:lineRule="auto"/>
        <w:ind w:leftChars="200" w:left="4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Pr="0013656D">
        <w:rPr>
          <w:rFonts w:ascii="Times New Roman" w:hAnsi="Times New Roman" w:cs="Times New Roman"/>
          <w:kern w:val="0"/>
          <w:sz w:val="20"/>
          <w:szCs w:val="20"/>
          <w:lang w:val="en-GB"/>
        </w:rPr>
        <w:t>RS overhead reduction</w:t>
      </w:r>
    </w:p>
    <w:p w14:paraId="33107206" w14:textId="518322E9" w:rsidR="008F2EB1" w:rsidRPr="00CF66CA" w:rsidRDefault="008F2EB1" w:rsidP="004600CF">
      <w:pPr>
        <w:widowControl/>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Clauses 6.3.2 of TR 38.843 [</w:t>
      </w:r>
      <w:r w:rsidR="00C1722B">
        <w:rPr>
          <w:rFonts w:ascii="Times New Roman" w:hAnsi="Times New Roman" w:cs="Times New Roman"/>
          <w:kern w:val="0"/>
          <w:sz w:val="20"/>
          <w:szCs w:val="20"/>
          <w:lang w:val="en-GB"/>
        </w:rPr>
        <w:t>2</w:t>
      </w:r>
      <w:r>
        <w:rPr>
          <w:rFonts w:ascii="Times New Roman" w:hAnsi="Times New Roman" w:cs="Times New Roman"/>
          <w:kern w:val="0"/>
          <w:sz w:val="20"/>
          <w:szCs w:val="20"/>
          <w:lang w:val="en-GB"/>
        </w:rPr>
        <w:t xml:space="preserve">] captured the </w:t>
      </w:r>
      <w:r>
        <w:rPr>
          <w:rFonts w:ascii="Times New Roman" w:hAnsi="Times New Roman" w:cs="Times New Roman" w:hint="eastAsia"/>
          <w:kern w:val="0"/>
          <w:sz w:val="20"/>
          <w:szCs w:val="20"/>
          <w:lang w:val="en-GB"/>
        </w:rPr>
        <w:t>simulation</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result</w:t>
      </w:r>
      <w:r>
        <w:rPr>
          <w:rFonts w:ascii="Times New Roman" w:hAnsi="Times New Roman" w:cs="Times New Roman"/>
          <w:kern w:val="0"/>
          <w:sz w:val="20"/>
          <w:szCs w:val="20"/>
          <w:lang w:val="en-GB"/>
        </w:rPr>
        <w:t>s of AI/ML-based beam management. Among them, the prediction accuracy</w:t>
      </w:r>
      <w:r w:rsidR="00233638">
        <w:rPr>
          <w:rFonts w:ascii="Times New Roman" w:hAnsi="Times New Roman" w:cs="Times New Roman"/>
          <w:kern w:val="0"/>
          <w:sz w:val="20"/>
          <w:szCs w:val="20"/>
          <w:lang w:val="en-GB"/>
        </w:rPr>
        <w:t>-</w:t>
      </w:r>
      <w:r>
        <w:rPr>
          <w:rFonts w:ascii="Times New Roman" w:hAnsi="Times New Roman" w:cs="Times New Roman"/>
          <w:kern w:val="0"/>
          <w:sz w:val="20"/>
          <w:szCs w:val="20"/>
          <w:lang w:val="en-GB"/>
        </w:rPr>
        <w:t>related KPIs (</w:t>
      </w:r>
      <w:r w:rsidRPr="005457DB">
        <w:rPr>
          <w:rFonts w:ascii="Times New Roman" w:hAnsi="Times New Roman" w:cs="Times New Roman"/>
          <w:b/>
          <w:kern w:val="0"/>
          <w:sz w:val="20"/>
          <w:szCs w:val="20"/>
          <w:lang w:val="en-GB"/>
        </w:rPr>
        <w:t>Type 1</w:t>
      </w:r>
      <w:r>
        <w:rPr>
          <w:rFonts w:ascii="Times New Roman" w:hAnsi="Times New Roman" w:cs="Times New Roman"/>
          <w:kern w:val="0"/>
          <w:sz w:val="20"/>
          <w:szCs w:val="20"/>
          <w:lang w:val="en-GB"/>
        </w:rPr>
        <w:t xml:space="preserve">) can provide a general </w:t>
      </w:r>
      <w:r>
        <w:rPr>
          <w:rFonts w:ascii="Times New Roman" w:hAnsi="Times New Roman" w:cs="Times New Roman" w:hint="eastAsia"/>
          <w:kern w:val="0"/>
          <w:sz w:val="20"/>
          <w:szCs w:val="20"/>
          <w:lang w:val="en-GB"/>
        </w:rPr>
        <w:t>understanding</w:t>
      </w:r>
      <w:r>
        <w:rPr>
          <w:rFonts w:ascii="Times New Roman" w:hAnsi="Times New Roman" w:cs="Times New Roman"/>
          <w:kern w:val="0"/>
          <w:sz w:val="20"/>
          <w:szCs w:val="20"/>
          <w:lang w:val="en-GB"/>
        </w:rPr>
        <w:t xml:space="preserve"> of the performance of AI/ML </w:t>
      </w:r>
      <w:r>
        <w:rPr>
          <w:rFonts w:ascii="Times New Roman" w:hAnsi="Times New Roman" w:cs="Times New Roman" w:hint="eastAsia"/>
          <w:kern w:val="0"/>
          <w:sz w:val="20"/>
          <w:szCs w:val="20"/>
          <w:lang w:val="en-GB"/>
        </w:rPr>
        <w:t>model</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while</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the</w:t>
      </w:r>
      <w:r>
        <w:rPr>
          <w:rFonts w:ascii="Times New Roman" w:hAnsi="Times New Roman" w:cs="Times New Roman"/>
          <w:kern w:val="0"/>
          <w:sz w:val="20"/>
          <w:szCs w:val="20"/>
          <w:lang w:val="en-GB"/>
        </w:rPr>
        <w:t xml:space="preserve"> system </w:t>
      </w:r>
      <w:r w:rsidRPr="00D234CF">
        <w:rPr>
          <w:rFonts w:ascii="Times New Roman" w:hAnsi="Times New Roman" w:cs="Times New Roman"/>
          <w:kern w:val="0"/>
          <w:sz w:val="20"/>
          <w:szCs w:val="20"/>
          <w:lang w:val="en-GB"/>
        </w:rPr>
        <w:t>performance</w:t>
      </w:r>
      <w:r w:rsidR="00233638">
        <w:rPr>
          <w:rFonts w:ascii="Times New Roman" w:hAnsi="Times New Roman" w:cs="Times New Roman"/>
          <w:kern w:val="0"/>
          <w:sz w:val="20"/>
          <w:szCs w:val="20"/>
          <w:lang w:val="en-GB"/>
        </w:rPr>
        <w:t>-</w:t>
      </w:r>
      <w:r w:rsidRPr="00AC1188">
        <w:rPr>
          <w:rFonts w:ascii="Times New Roman" w:hAnsi="Times New Roman" w:cs="Times New Roman"/>
          <w:kern w:val="0"/>
          <w:sz w:val="20"/>
          <w:szCs w:val="20"/>
          <w:lang w:val="en-GB"/>
        </w:rPr>
        <w:t>related KPIs</w:t>
      </w:r>
      <w:r>
        <w:rPr>
          <w:rFonts w:ascii="Times New Roman" w:hAnsi="Times New Roman" w:cs="Times New Roman"/>
          <w:kern w:val="0"/>
          <w:sz w:val="20"/>
          <w:szCs w:val="20"/>
          <w:lang w:val="en-GB"/>
        </w:rPr>
        <w:t xml:space="preserve"> (</w:t>
      </w:r>
      <w:r w:rsidRPr="005457DB">
        <w:rPr>
          <w:rFonts w:ascii="Times New Roman" w:hAnsi="Times New Roman" w:cs="Times New Roman"/>
          <w:b/>
          <w:kern w:val="0"/>
          <w:sz w:val="20"/>
          <w:szCs w:val="20"/>
          <w:lang w:val="en-GB"/>
        </w:rPr>
        <w:t xml:space="preserve">Type </w:t>
      </w:r>
      <w:r>
        <w:rPr>
          <w:rFonts w:ascii="Times New Roman" w:hAnsi="Times New Roman" w:cs="Times New Roman"/>
          <w:b/>
          <w:kern w:val="0"/>
          <w:sz w:val="20"/>
          <w:szCs w:val="20"/>
          <w:lang w:val="en-GB"/>
        </w:rPr>
        <w:t>2</w:t>
      </w:r>
      <w:r>
        <w:rPr>
          <w:rFonts w:ascii="Times New Roman" w:hAnsi="Times New Roman" w:cs="Times New Roman"/>
          <w:kern w:val="0"/>
          <w:sz w:val="20"/>
          <w:szCs w:val="20"/>
          <w:lang w:val="en-GB"/>
        </w:rPr>
        <w:t>)</w:t>
      </w:r>
      <w:r w:rsidRPr="00D234CF">
        <w:rPr>
          <w:rFonts w:ascii="Times New Roman" w:hAnsi="Times New Roman" w:cs="Times New Roman"/>
          <w:kern w:val="0"/>
          <w:sz w:val="20"/>
          <w:szCs w:val="20"/>
          <w:lang w:val="en-GB"/>
        </w:rPr>
        <w:t xml:space="preserve"> can </w:t>
      </w:r>
      <w:r>
        <w:rPr>
          <w:rFonts w:ascii="Times New Roman" w:hAnsi="Times New Roman" w:cs="Times New Roman" w:hint="eastAsia"/>
          <w:kern w:val="0"/>
          <w:sz w:val="20"/>
          <w:szCs w:val="20"/>
          <w:lang w:val="en-GB"/>
        </w:rPr>
        <w:t>directly</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reflect</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the</w:t>
      </w:r>
      <w:r w:rsidRPr="00D234CF">
        <w:rPr>
          <w:rFonts w:ascii="Times New Roman" w:hAnsi="Times New Roman" w:cs="Times New Roman"/>
          <w:kern w:val="0"/>
          <w:sz w:val="20"/>
          <w:szCs w:val="20"/>
          <w:lang w:val="en-GB"/>
        </w:rPr>
        <w:t xml:space="preserve"> impact of introducing AI</w:t>
      </w:r>
      <w:r>
        <w:rPr>
          <w:rFonts w:ascii="Times New Roman" w:hAnsi="Times New Roman" w:cs="Times New Roman"/>
          <w:kern w:val="0"/>
          <w:sz w:val="20"/>
          <w:szCs w:val="20"/>
          <w:lang w:val="en-GB"/>
        </w:rPr>
        <w:t>/ML</w:t>
      </w:r>
      <w:r w:rsidRPr="00D234CF">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e.g.,</w:t>
      </w:r>
      <w:r w:rsidRPr="00D234CF">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how much</w:t>
      </w:r>
      <w:r w:rsidRPr="00D234CF">
        <w:rPr>
          <w:rFonts w:ascii="Times New Roman" w:hAnsi="Times New Roman" w:cs="Times New Roman"/>
          <w:kern w:val="0"/>
          <w:sz w:val="20"/>
          <w:szCs w:val="20"/>
          <w:lang w:val="en-GB"/>
        </w:rPr>
        <w:t xml:space="preserve"> the throughput decreases when </w:t>
      </w:r>
      <w:r w:rsidRPr="00814598">
        <w:rPr>
          <w:rFonts w:ascii="Times New Roman" w:hAnsi="Times New Roman" w:cs="Times New Roman"/>
          <w:kern w:val="0"/>
          <w:sz w:val="20"/>
          <w:szCs w:val="20"/>
          <w:lang w:val="en-GB"/>
        </w:rPr>
        <w:t>beam prediction is introduced and the corresponding RS overhead is reduced</w:t>
      </w:r>
      <w:r w:rsidRPr="00D234CF">
        <w:rPr>
          <w:rFonts w:ascii="Times New Roman" w:hAnsi="Times New Roman" w:cs="Times New Roman"/>
          <w:kern w:val="0"/>
          <w:sz w:val="20"/>
          <w:szCs w:val="20"/>
          <w:lang w:val="en-GB"/>
        </w:rPr>
        <w:t>.</w:t>
      </w:r>
    </w:p>
    <w:p w14:paraId="18F321DB" w14:textId="77777777" w:rsidR="008F2EB1" w:rsidRDefault="008F2EB1" w:rsidP="008F2EB1">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Pr="00812E03">
        <w:rPr>
          <w:rFonts w:ascii="Arial" w:eastAsia="宋体" w:hAnsi="Arial" w:cs="Arial"/>
          <w:b/>
          <w:kern w:val="0"/>
          <w:sz w:val="20"/>
          <w:szCs w:val="20"/>
        </w:rPr>
        <w:t xml:space="preserve">For </w:t>
      </w:r>
      <w:r>
        <w:rPr>
          <w:rFonts w:ascii="Arial" w:eastAsia="宋体" w:hAnsi="Arial" w:cs="Arial"/>
          <w:b/>
          <w:kern w:val="0"/>
          <w:sz w:val="20"/>
          <w:szCs w:val="20"/>
        </w:rPr>
        <w:t xml:space="preserve">the </w:t>
      </w:r>
      <w:r w:rsidRPr="00812E03">
        <w:rPr>
          <w:rFonts w:ascii="Arial" w:eastAsia="宋体" w:hAnsi="Arial" w:cs="Arial"/>
          <w:b/>
          <w:kern w:val="0"/>
          <w:sz w:val="20"/>
          <w:szCs w:val="20"/>
        </w:rPr>
        <w:t>use case of beam management in NR_AI/</w:t>
      </w:r>
      <w:proofErr w:type="spellStart"/>
      <w:r w:rsidRPr="00812E03">
        <w:rPr>
          <w:rFonts w:ascii="Arial" w:eastAsia="宋体" w:hAnsi="Arial" w:cs="Arial"/>
          <w:b/>
          <w:kern w:val="0"/>
          <w:sz w:val="20"/>
          <w:szCs w:val="20"/>
        </w:rPr>
        <w:t>ML_Air</w:t>
      </w:r>
      <w:proofErr w:type="spellEnd"/>
      <w:r>
        <w:rPr>
          <w:rFonts w:ascii="Arial" w:eastAsia="宋体" w:hAnsi="Arial" w:cs="Arial" w:hint="eastAsia"/>
          <w:b/>
          <w:kern w:val="0"/>
          <w:sz w:val="20"/>
          <w:szCs w:val="20"/>
        </w:rPr>
        <w:t>,</w:t>
      </w:r>
      <w:r>
        <w:rPr>
          <w:rFonts w:ascii="Arial" w:eastAsia="宋体" w:hAnsi="Arial" w:cs="Arial"/>
          <w:b/>
          <w:kern w:val="0"/>
          <w:sz w:val="20"/>
          <w:szCs w:val="20"/>
        </w:rPr>
        <w:t xml:space="preserve"> both </w:t>
      </w:r>
      <w:r w:rsidRPr="00D62743">
        <w:rPr>
          <w:rFonts w:ascii="Arial" w:eastAsia="宋体" w:hAnsi="Arial" w:cs="Arial"/>
          <w:b/>
          <w:kern w:val="0"/>
          <w:sz w:val="20"/>
          <w:szCs w:val="20"/>
        </w:rPr>
        <w:t>prediction accuracy KPI</w:t>
      </w:r>
      <w:r>
        <w:rPr>
          <w:rFonts w:ascii="Arial" w:eastAsia="宋体" w:hAnsi="Arial" w:cs="Arial"/>
          <w:b/>
          <w:kern w:val="0"/>
          <w:sz w:val="20"/>
          <w:szCs w:val="20"/>
        </w:rPr>
        <w:t xml:space="preserve"> and system performance KPI (e.g., UE throughput) are considered.</w:t>
      </w:r>
    </w:p>
    <w:p w14:paraId="42668196" w14:textId="47528A78" w:rsidR="008F2EB1" w:rsidRDefault="008F2EB1" w:rsidP="008F2EB1">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w:t>
      </w:r>
      <w:bookmarkStart w:id="8" w:name="OLE_LINK5"/>
      <w:r>
        <w:rPr>
          <w:rFonts w:ascii="Arial" w:eastAsia="宋体" w:hAnsi="Arial" w:cs="Arial" w:hint="eastAsia"/>
          <w:b/>
          <w:kern w:val="0"/>
          <w:sz w:val="20"/>
          <w:szCs w:val="20"/>
        </w:rPr>
        <w:t>he</w:t>
      </w:r>
      <w:r>
        <w:rPr>
          <w:rFonts w:ascii="Arial" w:eastAsia="宋体" w:hAnsi="Arial" w:cs="Arial"/>
          <w:b/>
          <w:kern w:val="0"/>
          <w:sz w:val="20"/>
          <w:szCs w:val="20"/>
        </w:rPr>
        <w:t xml:space="preserve"> KPI of UE throughput can reflect how much </w:t>
      </w:r>
      <w:r w:rsidRPr="004F36FF">
        <w:rPr>
          <w:rFonts w:ascii="Arial" w:eastAsia="宋体" w:hAnsi="Arial" w:cs="Arial"/>
          <w:b/>
          <w:kern w:val="0"/>
          <w:sz w:val="20"/>
          <w:szCs w:val="20"/>
        </w:rPr>
        <w:t xml:space="preserve">the </w:t>
      </w:r>
      <w:r w:rsidR="009F1966">
        <w:rPr>
          <w:rFonts w:ascii="Arial" w:eastAsia="宋体" w:hAnsi="Arial" w:cs="Arial"/>
          <w:b/>
          <w:kern w:val="0"/>
          <w:sz w:val="20"/>
          <w:szCs w:val="20"/>
        </w:rPr>
        <w:t xml:space="preserve">system </w:t>
      </w:r>
      <w:r>
        <w:rPr>
          <w:rFonts w:ascii="Arial" w:eastAsia="宋体" w:hAnsi="Arial" w:cs="Arial"/>
          <w:b/>
          <w:kern w:val="0"/>
          <w:sz w:val="20"/>
          <w:szCs w:val="20"/>
        </w:rPr>
        <w:t>performance</w:t>
      </w:r>
      <w:r w:rsidRPr="004F36FF">
        <w:rPr>
          <w:rFonts w:ascii="Arial" w:eastAsia="宋体" w:hAnsi="Arial" w:cs="Arial"/>
          <w:b/>
          <w:kern w:val="0"/>
          <w:sz w:val="20"/>
          <w:szCs w:val="20"/>
        </w:rPr>
        <w:t xml:space="preserve"> decreases when </w:t>
      </w:r>
      <w:r>
        <w:rPr>
          <w:rFonts w:ascii="Arial" w:eastAsia="宋体" w:hAnsi="Arial" w:cs="Arial"/>
          <w:b/>
          <w:kern w:val="0"/>
          <w:sz w:val="20"/>
          <w:szCs w:val="20"/>
        </w:rPr>
        <w:t>beam prediction is introduced</w:t>
      </w:r>
      <w:r w:rsidR="0090344E">
        <w:rPr>
          <w:rFonts w:ascii="Arial" w:eastAsia="宋体" w:hAnsi="Arial" w:cs="Arial"/>
          <w:b/>
          <w:kern w:val="0"/>
          <w:sz w:val="20"/>
          <w:szCs w:val="20"/>
        </w:rPr>
        <w:t xml:space="preserve"> for</w:t>
      </w:r>
      <w:r w:rsidR="00157E2E">
        <w:rPr>
          <w:rFonts w:ascii="Arial" w:eastAsia="宋体" w:hAnsi="Arial" w:cs="Arial"/>
          <w:b/>
          <w:kern w:val="0"/>
          <w:sz w:val="20"/>
          <w:szCs w:val="20"/>
        </w:rPr>
        <w:t xml:space="preserve"> RS overhead</w:t>
      </w:r>
      <w:r w:rsidR="0090344E">
        <w:rPr>
          <w:rFonts w:ascii="Arial" w:eastAsia="宋体" w:hAnsi="Arial" w:cs="Arial"/>
          <w:b/>
          <w:kern w:val="0"/>
          <w:sz w:val="20"/>
          <w:szCs w:val="20"/>
        </w:rPr>
        <w:t xml:space="preserve"> reduction</w:t>
      </w:r>
      <w:r w:rsidRPr="004F36FF">
        <w:rPr>
          <w:rFonts w:ascii="Arial" w:eastAsia="宋体" w:hAnsi="Arial" w:cs="Arial"/>
          <w:b/>
          <w:kern w:val="0"/>
          <w:sz w:val="20"/>
          <w:szCs w:val="20"/>
        </w:rPr>
        <w:t>.</w:t>
      </w:r>
    </w:p>
    <w:bookmarkEnd w:id="8"/>
    <w:p w14:paraId="7723AD53" w14:textId="74AA7BB2" w:rsidR="00230E60" w:rsidRPr="009F436F" w:rsidRDefault="00451D74" w:rsidP="003405AE">
      <w:pPr>
        <w:widowControl/>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T</w:t>
      </w:r>
      <w:r w:rsidR="009F436F" w:rsidRPr="009F436F">
        <w:rPr>
          <w:rFonts w:ascii="Times New Roman" w:hAnsi="Times New Roman" w:cs="Times New Roman"/>
          <w:kern w:val="0"/>
          <w:sz w:val="20"/>
          <w:szCs w:val="20"/>
          <w:lang w:val="en-GB"/>
        </w:rPr>
        <w:t xml:space="preserve">he simulation results </w:t>
      </w:r>
      <w:r w:rsidRPr="00451D74">
        <w:rPr>
          <w:rFonts w:ascii="Times New Roman" w:hAnsi="Times New Roman" w:cs="Times New Roman"/>
          <w:kern w:val="0"/>
          <w:sz w:val="20"/>
          <w:szCs w:val="20"/>
          <w:lang w:val="en-GB"/>
        </w:rPr>
        <w:t xml:space="preserve">of measurement prediction accuracy </w:t>
      </w:r>
      <w:r w:rsidR="009F436F" w:rsidRPr="009F436F">
        <w:rPr>
          <w:rFonts w:ascii="Times New Roman" w:hAnsi="Times New Roman" w:cs="Times New Roman"/>
          <w:kern w:val="0"/>
          <w:sz w:val="20"/>
          <w:szCs w:val="20"/>
          <w:lang w:val="en-GB"/>
        </w:rPr>
        <w:t>in [1]</w:t>
      </w:r>
      <w:r>
        <w:rPr>
          <w:rFonts w:ascii="Times New Roman" w:hAnsi="Times New Roman" w:cs="Times New Roman"/>
          <w:kern w:val="0"/>
          <w:sz w:val="20"/>
          <w:szCs w:val="20"/>
          <w:lang w:val="en-GB"/>
        </w:rPr>
        <w:t xml:space="preserve"> </w:t>
      </w:r>
      <w:r w:rsidR="00353675">
        <w:rPr>
          <w:rFonts w:ascii="Times New Roman" w:hAnsi="Times New Roman" w:cs="Times New Roman"/>
          <w:kern w:val="0"/>
          <w:sz w:val="20"/>
          <w:szCs w:val="20"/>
          <w:lang w:val="en-GB"/>
        </w:rPr>
        <w:t>are</w:t>
      </w:r>
      <w:r>
        <w:rPr>
          <w:rFonts w:ascii="Times New Roman" w:hAnsi="Times New Roman" w:cs="Times New Roman"/>
          <w:kern w:val="0"/>
          <w:sz w:val="20"/>
          <w:szCs w:val="20"/>
          <w:lang w:val="en-GB"/>
        </w:rPr>
        <w:t xml:space="preserve"> copied below:</w:t>
      </w:r>
    </w:p>
    <w:p w14:paraId="19D98BC8" w14:textId="39851732" w:rsidR="00B142C0" w:rsidRDefault="0015040F" w:rsidP="0015040F">
      <w:pPr>
        <w:widowControl/>
        <w:spacing w:line="288" w:lineRule="auto"/>
        <w:jc w:val="center"/>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t>Table</w:t>
      </w:r>
      <w:r w:rsidRPr="00AC219B">
        <w:rPr>
          <w:rFonts w:ascii="Arial" w:eastAsia="宋体" w:hAnsi="Arial" w:cs="Times New Roman"/>
          <w:b/>
          <w:kern w:val="0"/>
          <w:sz w:val="20"/>
          <w:szCs w:val="20"/>
          <w:lang w:val="en-GB" w:eastAsia="en-US"/>
        </w:rPr>
        <w:t xml:space="preserve"> 2.</w:t>
      </w:r>
      <w:r w:rsidR="006944DF">
        <w:rPr>
          <w:rFonts w:ascii="Arial" w:eastAsia="宋体" w:hAnsi="Arial" w:cs="Times New Roman"/>
          <w:b/>
          <w:kern w:val="0"/>
          <w:sz w:val="20"/>
          <w:szCs w:val="20"/>
          <w:lang w:val="en-GB" w:eastAsia="en-US"/>
        </w:rPr>
        <w:t>1</w:t>
      </w:r>
      <w:r w:rsidRPr="00AC219B">
        <w:rPr>
          <w:rFonts w:ascii="Arial" w:eastAsia="宋体" w:hAnsi="Arial" w:cs="Times New Roman"/>
          <w:b/>
          <w:kern w:val="0"/>
          <w:sz w:val="20"/>
          <w:szCs w:val="20"/>
          <w:lang w:val="en-GB" w:eastAsia="en-US"/>
        </w:rPr>
        <w:t>-</w:t>
      </w:r>
      <w:r>
        <w:rPr>
          <w:rFonts w:ascii="Arial" w:eastAsia="宋体" w:hAnsi="Arial" w:cs="Times New Roman"/>
          <w:b/>
          <w:kern w:val="0"/>
          <w:sz w:val="20"/>
          <w:szCs w:val="20"/>
          <w:lang w:val="en-GB" w:eastAsia="en-US"/>
        </w:rPr>
        <w:t>1</w:t>
      </w:r>
      <w:r w:rsidRPr="00AC219B">
        <w:rPr>
          <w:rFonts w:ascii="Arial" w:eastAsia="宋体" w:hAnsi="Arial" w:cs="Times New Roman"/>
          <w:b/>
          <w:kern w:val="0"/>
          <w:sz w:val="20"/>
          <w:szCs w:val="20"/>
          <w:lang w:val="en-GB" w:eastAsia="en-US"/>
        </w:rPr>
        <w:t xml:space="preserve"> </w:t>
      </w:r>
      <w:r>
        <w:rPr>
          <w:rFonts w:ascii="Arial" w:eastAsia="宋体" w:hAnsi="Arial" w:cs="Times New Roman" w:hint="eastAsia"/>
          <w:b/>
          <w:kern w:val="0"/>
          <w:sz w:val="20"/>
          <w:szCs w:val="20"/>
          <w:lang w:val="en-GB"/>
        </w:rPr>
        <w:t>Simulation</w:t>
      </w:r>
      <w:r>
        <w:rPr>
          <w:rFonts w:ascii="Arial" w:eastAsia="宋体" w:hAnsi="Arial" w:cs="Times New Roman"/>
          <w:b/>
          <w:kern w:val="0"/>
          <w:sz w:val="20"/>
          <w:szCs w:val="20"/>
          <w:lang w:val="en-GB" w:eastAsia="en-US"/>
        </w:rPr>
        <w:t xml:space="preserve"> </w:t>
      </w:r>
      <w:r>
        <w:rPr>
          <w:rFonts w:ascii="Arial" w:eastAsia="宋体" w:hAnsi="Arial" w:cs="Times New Roman" w:hint="eastAsia"/>
          <w:b/>
          <w:kern w:val="0"/>
          <w:sz w:val="20"/>
          <w:szCs w:val="20"/>
          <w:lang w:val="en-GB"/>
        </w:rPr>
        <w:t>results</w:t>
      </w:r>
      <w:r>
        <w:rPr>
          <w:rFonts w:ascii="Arial" w:eastAsia="宋体" w:hAnsi="Arial" w:cs="Times New Roman"/>
          <w:b/>
          <w:kern w:val="0"/>
          <w:sz w:val="20"/>
          <w:szCs w:val="20"/>
          <w:lang w:val="en-GB" w:eastAsia="en-US"/>
        </w:rPr>
        <w:t xml:space="preserve"> </w:t>
      </w:r>
      <w:r>
        <w:rPr>
          <w:rFonts w:ascii="Arial" w:eastAsia="宋体" w:hAnsi="Arial" w:cs="Times New Roman" w:hint="eastAsia"/>
          <w:b/>
          <w:kern w:val="0"/>
          <w:sz w:val="20"/>
          <w:szCs w:val="20"/>
          <w:lang w:val="en-GB"/>
        </w:rPr>
        <w:t>of</w:t>
      </w:r>
      <w:r w:rsidR="00940667">
        <w:rPr>
          <w:rFonts w:ascii="Arial" w:eastAsia="宋体" w:hAnsi="Arial" w:cs="Times New Roman"/>
          <w:b/>
          <w:kern w:val="0"/>
          <w:sz w:val="20"/>
          <w:szCs w:val="20"/>
          <w:lang w:val="en-GB" w:eastAsia="en-US"/>
        </w:rPr>
        <w:t xml:space="preserve"> </w:t>
      </w:r>
      <w:r w:rsidR="00B73081">
        <w:rPr>
          <w:rFonts w:ascii="Arial" w:eastAsia="宋体" w:hAnsi="Arial" w:cs="Times New Roman"/>
          <w:b/>
          <w:kern w:val="0"/>
          <w:sz w:val="20"/>
          <w:szCs w:val="20"/>
          <w:lang w:val="en-GB" w:eastAsia="en-US"/>
        </w:rPr>
        <w:t>m</w:t>
      </w:r>
      <w:r w:rsidR="00940667" w:rsidRPr="00940667">
        <w:rPr>
          <w:rFonts w:ascii="Arial" w:eastAsia="宋体" w:hAnsi="Arial" w:cs="Times New Roman"/>
          <w:b/>
          <w:kern w:val="0"/>
          <w:sz w:val="20"/>
          <w:szCs w:val="20"/>
          <w:lang w:val="en-GB" w:eastAsia="en-US"/>
        </w:rPr>
        <w:t>easurement prediction accuracy</w:t>
      </w:r>
    </w:p>
    <w:tbl>
      <w:tblPr>
        <w:tblStyle w:val="11"/>
        <w:tblW w:w="5000" w:type="pct"/>
        <w:jc w:val="center"/>
        <w:tblLook w:val="04A0" w:firstRow="1" w:lastRow="0" w:firstColumn="1" w:lastColumn="0" w:noHBand="0" w:noVBand="1"/>
      </w:tblPr>
      <w:tblGrid>
        <w:gridCol w:w="1157"/>
        <w:gridCol w:w="2383"/>
        <w:gridCol w:w="1984"/>
        <w:gridCol w:w="1700"/>
        <w:gridCol w:w="1836"/>
      </w:tblGrid>
      <w:tr w:rsidR="00433B21" w:rsidRPr="00B06EC9" w14:paraId="60C7BC42" w14:textId="77777777" w:rsidTr="001B6F06">
        <w:trPr>
          <w:jc w:val="center"/>
        </w:trPr>
        <w:tc>
          <w:tcPr>
            <w:tcW w:w="639" w:type="pct"/>
            <w:vMerge w:val="restart"/>
            <w:vAlign w:val="center"/>
          </w:tcPr>
          <w:p w14:paraId="4146F9ED" w14:textId="77777777" w:rsidR="00433B21" w:rsidRPr="00C92843" w:rsidRDefault="00433B21" w:rsidP="001B6F06">
            <w:pPr>
              <w:adjustRightInd w:val="0"/>
              <w:snapToGrid w:val="0"/>
              <w:spacing w:line="360" w:lineRule="auto"/>
              <w:jc w:val="center"/>
              <w:rPr>
                <w:rFonts w:ascii="Arial" w:eastAsia="宋体" w:hAnsi="Arial" w:cs="Times New Roman"/>
                <w:b/>
              </w:rPr>
            </w:pPr>
            <w:r w:rsidRPr="00C92843">
              <w:rPr>
                <w:rFonts w:ascii="Arial" w:eastAsia="宋体" w:hAnsi="Arial" w:cs="Times New Roman" w:hint="eastAsia"/>
                <w:b/>
              </w:rPr>
              <w:t>S</w:t>
            </w:r>
            <w:r w:rsidRPr="00C92843">
              <w:rPr>
                <w:rFonts w:ascii="Arial" w:eastAsia="宋体" w:hAnsi="Arial" w:cs="Times New Roman"/>
                <w:b/>
              </w:rPr>
              <w:t>peed</w:t>
            </w:r>
          </w:p>
        </w:tc>
        <w:tc>
          <w:tcPr>
            <w:tcW w:w="1315" w:type="pct"/>
            <w:vMerge w:val="restart"/>
            <w:vAlign w:val="center"/>
          </w:tcPr>
          <w:p w14:paraId="5AEEC1ED" w14:textId="77777777" w:rsidR="00433B21" w:rsidRPr="002C18C1" w:rsidRDefault="00433B21" w:rsidP="001B6F06">
            <w:pPr>
              <w:adjustRightInd w:val="0"/>
              <w:snapToGrid w:val="0"/>
              <w:spacing w:line="360" w:lineRule="auto"/>
              <w:jc w:val="center"/>
              <w:rPr>
                <w:rFonts w:ascii="Arial" w:eastAsia="宋体" w:hAnsi="Arial" w:cs="Times New Roman"/>
                <w:b/>
              </w:rPr>
            </w:pPr>
            <w:r w:rsidRPr="002C18C1">
              <w:rPr>
                <w:rFonts w:ascii="Arial" w:eastAsia="宋体" w:hAnsi="Arial" w:cs="Times New Roman"/>
                <w:b/>
              </w:rPr>
              <w:t>Prediction accuracy of Non-AI mechanism (sample and hold)</w:t>
            </w:r>
          </w:p>
        </w:tc>
        <w:tc>
          <w:tcPr>
            <w:tcW w:w="3046" w:type="pct"/>
            <w:gridSpan w:val="3"/>
            <w:vAlign w:val="center"/>
          </w:tcPr>
          <w:p w14:paraId="14929038" w14:textId="77777777" w:rsidR="00433B21" w:rsidRDefault="00433B21" w:rsidP="001B6F06">
            <w:pPr>
              <w:adjustRightInd w:val="0"/>
              <w:snapToGrid w:val="0"/>
              <w:spacing w:line="360" w:lineRule="auto"/>
              <w:jc w:val="center"/>
              <w:rPr>
                <w:rFonts w:ascii="Arial" w:eastAsia="等线" w:hAnsi="Arial" w:cs="Arial"/>
                <w:b/>
                <w:kern w:val="2"/>
                <w:szCs w:val="21"/>
              </w:rPr>
            </w:pPr>
            <w:r w:rsidRPr="002C18C1">
              <w:rPr>
                <w:rFonts w:ascii="Arial" w:eastAsia="等线" w:hAnsi="Arial" w:cs="Arial"/>
                <w:b/>
                <w:kern w:val="2"/>
                <w:szCs w:val="21"/>
              </w:rPr>
              <w:t xml:space="preserve">Prediction accuracy of AI-based mechanism </w:t>
            </w:r>
          </w:p>
          <w:p w14:paraId="55B37621" w14:textId="77777777" w:rsidR="00433B21" w:rsidRPr="00611175" w:rsidRDefault="00433B21" w:rsidP="001B6F06">
            <w:pPr>
              <w:adjustRightInd w:val="0"/>
              <w:snapToGrid w:val="0"/>
              <w:spacing w:line="360" w:lineRule="auto"/>
              <w:jc w:val="center"/>
              <w:rPr>
                <w:rFonts w:ascii="Arial" w:eastAsia="宋体" w:hAnsi="Arial"/>
                <w:b/>
              </w:rPr>
            </w:pPr>
            <w:r w:rsidRPr="002C18C1">
              <w:rPr>
                <w:rFonts w:ascii="Arial" w:eastAsia="等线" w:hAnsi="Arial" w:cs="Arial"/>
                <w:b/>
                <w:kern w:val="2"/>
                <w:szCs w:val="21"/>
              </w:rPr>
              <w:t>(L3 cell-level)</w:t>
            </w:r>
          </w:p>
        </w:tc>
      </w:tr>
      <w:tr w:rsidR="00433B21" w:rsidRPr="00B06EC9" w14:paraId="4A6383F2" w14:textId="77777777" w:rsidTr="001B6F06">
        <w:trPr>
          <w:jc w:val="center"/>
        </w:trPr>
        <w:tc>
          <w:tcPr>
            <w:tcW w:w="639" w:type="pct"/>
            <w:vMerge/>
            <w:vAlign w:val="center"/>
          </w:tcPr>
          <w:p w14:paraId="698E1BDF" w14:textId="77777777" w:rsidR="00433B21" w:rsidRPr="00C92843" w:rsidRDefault="00433B21" w:rsidP="001B6F06">
            <w:pPr>
              <w:adjustRightInd w:val="0"/>
              <w:snapToGrid w:val="0"/>
              <w:spacing w:line="360" w:lineRule="auto"/>
              <w:jc w:val="center"/>
              <w:rPr>
                <w:rFonts w:ascii="Arial" w:eastAsia="宋体" w:hAnsi="Arial" w:cs="Times New Roman"/>
                <w:b/>
              </w:rPr>
            </w:pPr>
          </w:p>
        </w:tc>
        <w:tc>
          <w:tcPr>
            <w:tcW w:w="1315" w:type="pct"/>
            <w:vMerge/>
            <w:vAlign w:val="center"/>
          </w:tcPr>
          <w:p w14:paraId="0BD0296F" w14:textId="77777777" w:rsidR="00433B21" w:rsidRPr="00C92843" w:rsidRDefault="00433B21" w:rsidP="001B6F06">
            <w:pPr>
              <w:adjustRightInd w:val="0"/>
              <w:snapToGrid w:val="0"/>
              <w:spacing w:line="360" w:lineRule="auto"/>
              <w:jc w:val="center"/>
              <w:rPr>
                <w:rFonts w:ascii="Arial" w:eastAsia="宋体" w:hAnsi="Arial" w:cs="Times New Roman"/>
                <w:b/>
              </w:rPr>
            </w:pPr>
          </w:p>
        </w:tc>
        <w:tc>
          <w:tcPr>
            <w:tcW w:w="1095" w:type="pct"/>
            <w:vAlign w:val="center"/>
          </w:tcPr>
          <w:p w14:paraId="4BD23E9F" w14:textId="77777777" w:rsidR="00433B21" w:rsidRPr="00C92843" w:rsidRDefault="00433B21" w:rsidP="001B6F06">
            <w:pPr>
              <w:adjustRightInd w:val="0"/>
              <w:snapToGrid w:val="0"/>
              <w:spacing w:line="360" w:lineRule="auto"/>
              <w:jc w:val="center"/>
              <w:rPr>
                <w:rFonts w:ascii="Arial" w:eastAsia="宋体" w:hAnsi="Arial" w:cs="Times New Roman"/>
                <w:b/>
              </w:rPr>
            </w:pPr>
            <w:r>
              <w:rPr>
                <w:rFonts w:ascii="Arial" w:eastAsia="宋体" w:hAnsi="Arial" w:cs="Times New Roman"/>
                <w:b/>
              </w:rPr>
              <w:t>sub-use case 1</w:t>
            </w:r>
          </w:p>
        </w:tc>
        <w:tc>
          <w:tcPr>
            <w:tcW w:w="938" w:type="pct"/>
            <w:vAlign w:val="center"/>
          </w:tcPr>
          <w:p w14:paraId="5BB9358C" w14:textId="77777777" w:rsidR="00433B21" w:rsidRPr="00C92843" w:rsidRDefault="00433B21" w:rsidP="001B6F06">
            <w:pPr>
              <w:adjustRightInd w:val="0"/>
              <w:snapToGrid w:val="0"/>
              <w:spacing w:line="360" w:lineRule="auto"/>
              <w:jc w:val="center"/>
              <w:rPr>
                <w:rFonts w:ascii="Arial" w:eastAsia="宋体" w:hAnsi="Arial" w:cs="Times New Roman"/>
                <w:b/>
              </w:rPr>
            </w:pPr>
            <w:r>
              <w:rPr>
                <w:rFonts w:ascii="Arial" w:eastAsia="宋体" w:hAnsi="Arial" w:cs="Times New Roman"/>
                <w:b/>
              </w:rPr>
              <w:t>sub-use case 2</w:t>
            </w:r>
          </w:p>
        </w:tc>
        <w:tc>
          <w:tcPr>
            <w:tcW w:w="1013" w:type="pct"/>
            <w:vAlign w:val="center"/>
          </w:tcPr>
          <w:p w14:paraId="6B482941" w14:textId="77777777" w:rsidR="00433B21" w:rsidRPr="00C92843" w:rsidRDefault="00433B21" w:rsidP="001B6F06">
            <w:pPr>
              <w:adjustRightInd w:val="0"/>
              <w:snapToGrid w:val="0"/>
              <w:spacing w:line="360" w:lineRule="auto"/>
              <w:jc w:val="center"/>
              <w:rPr>
                <w:rFonts w:ascii="Arial" w:eastAsia="宋体" w:hAnsi="Arial" w:cs="Times New Roman"/>
                <w:b/>
              </w:rPr>
            </w:pPr>
            <w:r>
              <w:rPr>
                <w:rFonts w:ascii="Arial" w:eastAsia="宋体" w:hAnsi="Arial" w:cs="Times New Roman"/>
                <w:b/>
              </w:rPr>
              <w:t>sub-use case 3</w:t>
            </w:r>
          </w:p>
        </w:tc>
      </w:tr>
      <w:tr w:rsidR="00D00911" w:rsidRPr="00B06EC9" w14:paraId="396DC1ED" w14:textId="77777777" w:rsidTr="001B6F06">
        <w:trPr>
          <w:trHeight w:val="59"/>
          <w:jc w:val="center"/>
        </w:trPr>
        <w:tc>
          <w:tcPr>
            <w:tcW w:w="639" w:type="pct"/>
            <w:vAlign w:val="center"/>
          </w:tcPr>
          <w:p w14:paraId="66C9B2F4" w14:textId="77777777"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rPr>
              <w:t>6</w:t>
            </w:r>
            <w:r w:rsidRPr="005F39A1">
              <w:rPr>
                <w:rFonts w:ascii="Arial" w:eastAsia="宋体" w:hAnsi="Arial" w:cs="Times New Roman" w:hint="eastAsia"/>
              </w:rPr>
              <w:t>0km/h</w:t>
            </w:r>
          </w:p>
        </w:tc>
        <w:tc>
          <w:tcPr>
            <w:tcW w:w="1315" w:type="pct"/>
            <w:vAlign w:val="center"/>
          </w:tcPr>
          <w:p w14:paraId="62E324E3" w14:textId="71D1B7C5"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hint="eastAsia"/>
              </w:rPr>
              <w:t>2</w:t>
            </w:r>
            <w:r w:rsidRPr="005F39A1">
              <w:rPr>
                <w:rFonts w:ascii="Arial" w:eastAsia="宋体" w:hAnsi="Arial" w:cs="Times New Roman"/>
              </w:rPr>
              <w:t>.4</w:t>
            </w:r>
          </w:p>
        </w:tc>
        <w:tc>
          <w:tcPr>
            <w:tcW w:w="1095" w:type="pct"/>
            <w:vAlign w:val="center"/>
          </w:tcPr>
          <w:p w14:paraId="3F0B0809" w14:textId="01E530EC" w:rsidR="00D00911" w:rsidRPr="005F39A1" w:rsidRDefault="00D00911" w:rsidP="00D00911">
            <w:pPr>
              <w:adjustRightInd w:val="0"/>
              <w:snapToGrid w:val="0"/>
              <w:spacing w:beforeLines="50" w:before="156" w:afterLines="50" w:after="156"/>
              <w:jc w:val="center"/>
              <w:rPr>
                <w:rFonts w:ascii="Arial" w:eastAsia="宋体" w:hAnsi="Arial" w:cs="Times New Roman"/>
              </w:rPr>
            </w:pPr>
            <w:r>
              <w:rPr>
                <w:rFonts w:ascii="Arial" w:eastAsia="宋体" w:hAnsi="Arial" w:cs="Times New Roman"/>
              </w:rPr>
              <w:t>1.8</w:t>
            </w:r>
          </w:p>
        </w:tc>
        <w:tc>
          <w:tcPr>
            <w:tcW w:w="938" w:type="pct"/>
            <w:vAlign w:val="center"/>
          </w:tcPr>
          <w:p w14:paraId="25400681" w14:textId="21FA8932" w:rsidR="00D00911" w:rsidRPr="005C1CD3" w:rsidRDefault="00D00911" w:rsidP="00D00911">
            <w:pPr>
              <w:adjustRightInd w:val="0"/>
              <w:snapToGrid w:val="0"/>
              <w:spacing w:beforeLines="50" w:before="156" w:afterLines="50" w:after="156"/>
              <w:jc w:val="center"/>
              <w:rPr>
                <w:rFonts w:ascii="Arial" w:eastAsia="宋体" w:hAnsi="Arial" w:cs="Times New Roman"/>
                <w:highlight w:val="yellow"/>
              </w:rPr>
            </w:pPr>
            <w:r w:rsidRPr="0071394E">
              <w:rPr>
                <w:rFonts w:ascii="Arial" w:eastAsia="宋体" w:hAnsi="Arial" w:cs="Times New Roman"/>
              </w:rPr>
              <w:t>1.3</w:t>
            </w:r>
          </w:p>
        </w:tc>
        <w:tc>
          <w:tcPr>
            <w:tcW w:w="1013" w:type="pct"/>
            <w:vAlign w:val="center"/>
          </w:tcPr>
          <w:p w14:paraId="24465669" w14:textId="4F02E793"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173AED">
              <w:rPr>
                <w:rFonts w:ascii="Arial" w:eastAsia="宋体" w:hAnsi="Arial" w:cs="Times New Roman" w:hint="eastAsia"/>
              </w:rPr>
              <w:t>1.</w:t>
            </w:r>
            <w:r>
              <w:rPr>
                <w:rFonts w:ascii="Arial" w:eastAsia="宋体" w:hAnsi="Arial" w:cs="Times New Roman"/>
              </w:rPr>
              <w:t>2</w:t>
            </w:r>
          </w:p>
        </w:tc>
      </w:tr>
      <w:tr w:rsidR="00D00911" w:rsidRPr="00B06EC9" w14:paraId="172C96A2" w14:textId="77777777" w:rsidTr="001B6F06">
        <w:trPr>
          <w:trHeight w:val="58"/>
          <w:jc w:val="center"/>
        </w:trPr>
        <w:tc>
          <w:tcPr>
            <w:tcW w:w="639" w:type="pct"/>
            <w:vAlign w:val="center"/>
          </w:tcPr>
          <w:p w14:paraId="42B57B63" w14:textId="77777777"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rPr>
              <w:t>9</w:t>
            </w:r>
            <w:r w:rsidRPr="005F39A1">
              <w:rPr>
                <w:rFonts w:ascii="Arial" w:eastAsia="宋体" w:hAnsi="Arial" w:cs="Times New Roman" w:hint="eastAsia"/>
              </w:rPr>
              <w:t>0km/h</w:t>
            </w:r>
          </w:p>
        </w:tc>
        <w:tc>
          <w:tcPr>
            <w:tcW w:w="1315" w:type="pct"/>
            <w:vAlign w:val="center"/>
          </w:tcPr>
          <w:p w14:paraId="474B5A15" w14:textId="2AFA3832"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hint="eastAsia"/>
              </w:rPr>
              <w:t>3</w:t>
            </w:r>
            <w:r w:rsidRPr="005F39A1">
              <w:rPr>
                <w:rFonts w:ascii="Arial" w:eastAsia="宋体" w:hAnsi="Arial" w:cs="Times New Roman"/>
              </w:rPr>
              <w:t>.1</w:t>
            </w:r>
          </w:p>
        </w:tc>
        <w:tc>
          <w:tcPr>
            <w:tcW w:w="1095" w:type="pct"/>
            <w:vAlign w:val="center"/>
          </w:tcPr>
          <w:p w14:paraId="30CBBEA8" w14:textId="383DA8D0" w:rsidR="00D00911" w:rsidRPr="005F39A1" w:rsidRDefault="00D00911" w:rsidP="00D00911">
            <w:pPr>
              <w:adjustRightInd w:val="0"/>
              <w:snapToGrid w:val="0"/>
              <w:spacing w:beforeLines="50" w:before="156" w:afterLines="50" w:after="156"/>
              <w:jc w:val="center"/>
              <w:rPr>
                <w:rFonts w:ascii="Arial" w:eastAsia="宋体" w:hAnsi="Arial" w:cs="Times New Roman"/>
              </w:rPr>
            </w:pPr>
            <w:r>
              <w:rPr>
                <w:rFonts w:ascii="Arial" w:eastAsia="宋体" w:hAnsi="Arial" w:cs="Times New Roman"/>
              </w:rPr>
              <w:t>2.2</w:t>
            </w:r>
          </w:p>
        </w:tc>
        <w:tc>
          <w:tcPr>
            <w:tcW w:w="938" w:type="pct"/>
            <w:vAlign w:val="center"/>
          </w:tcPr>
          <w:p w14:paraId="135E0382" w14:textId="062C9268" w:rsidR="00D00911" w:rsidRPr="005C1CD3" w:rsidRDefault="00D00911" w:rsidP="00D00911">
            <w:pPr>
              <w:adjustRightInd w:val="0"/>
              <w:snapToGrid w:val="0"/>
              <w:spacing w:beforeLines="50" w:before="156" w:afterLines="50" w:after="156"/>
              <w:jc w:val="center"/>
              <w:rPr>
                <w:rFonts w:ascii="Arial" w:eastAsia="宋体" w:hAnsi="Arial" w:cs="Times New Roman"/>
                <w:highlight w:val="yellow"/>
              </w:rPr>
            </w:pPr>
            <w:r w:rsidRPr="0071394E">
              <w:rPr>
                <w:rFonts w:ascii="Arial" w:eastAsia="宋体" w:hAnsi="Arial" w:cs="Times New Roman"/>
              </w:rPr>
              <w:t>1.9</w:t>
            </w:r>
          </w:p>
        </w:tc>
        <w:tc>
          <w:tcPr>
            <w:tcW w:w="1013" w:type="pct"/>
            <w:vAlign w:val="center"/>
          </w:tcPr>
          <w:p w14:paraId="18B948DA" w14:textId="570A107E" w:rsidR="00D00911" w:rsidRPr="005F39A1" w:rsidRDefault="00D00911" w:rsidP="00D00911">
            <w:pPr>
              <w:adjustRightInd w:val="0"/>
              <w:snapToGrid w:val="0"/>
              <w:spacing w:beforeLines="50" w:before="156" w:afterLines="50" w:after="156"/>
              <w:jc w:val="center"/>
              <w:rPr>
                <w:rFonts w:ascii="Arial" w:eastAsia="宋体" w:hAnsi="Arial" w:cs="Times New Roman"/>
              </w:rPr>
            </w:pPr>
            <w:r>
              <w:rPr>
                <w:rFonts w:ascii="Arial" w:eastAsia="宋体" w:hAnsi="Arial" w:cs="Times New Roman"/>
              </w:rPr>
              <w:t>1.7</w:t>
            </w:r>
          </w:p>
        </w:tc>
      </w:tr>
      <w:tr w:rsidR="00D00911" w:rsidRPr="001012B9" w14:paraId="7A7E39D4" w14:textId="77777777" w:rsidTr="001B6F06">
        <w:trPr>
          <w:trHeight w:val="58"/>
          <w:jc w:val="center"/>
        </w:trPr>
        <w:tc>
          <w:tcPr>
            <w:tcW w:w="639" w:type="pct"/>
            <w:vAlign w:val="center"/>
          </w:tcPr>
          <w:p w14:paraId="249B8A9D" w14:textId="77777777"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rPr>
              <w:t>12</w:t>
            </w:r>
            <w:r w:rsidRPr="005F39A1">
              <w:rPr>
                <w:rFonts w:ascii="Arial" w:eastAsia="宋体" w:hAnsi="Arial" w:cs="Times New Roman" w:hint="eastAsia"/>
              </w:rPr>
              <w:t>0km/h</w:t>
            </w:r>
          </w:p>
        </w:tc>
        <w:tc>
          <w:tcPr>
            <w:tcW w:w="1315" w:type="pct"/>
            <w:vAlign w:val="center"/>
          </w:tcPr>
          <w:p w14:paraId="7E2160A1" w14:textId="5F82DEF3" w:rsidR="00D00911" w:rsidRPr="005F39A1" w:rsidRDefault="00D00911" w:rsidP="00D00911">
            <w:pPr>
              <w:adjustRightInd w:val="0"/>
              <w:snapToGrid w:val="0"/>
              <w:spacing w:beforeLines="50" w:before="156" w:afterLines="50" w:after="156"/>
              <w:jc w:val="center"/>
              <w:rPr>
                <w:rFonts w:ascii="Arial" w:eastAsia="宋体" w:hAnsi="Arial" w:cs="Times New Roman"/>
              </w:rPr>
            </w:pPr>
            <w:r w:rsidRPr="005F39A1">
              <w:rPr>
                <w:rFonts w:ascii="Arial" w:eastAsia="宋体" w:hAnsi="Arial" w:cs="Times New Roman" w:hint="eastAsia"/>
              </w:rPr>
              <w:t>3</w:t>
            </w:r>
            <w:r w:rsidRPr="005F39A1">
              <w:rPr>
                <w:rFonts w:ascii="Arial" w:eastAsia="宋体" w:hAnsi="Arial" w:cs="Times New Roman"/>
              </w:rPr>
              <w:t>.6</w:t>
            </w:r>
          </w:p>
        </w:tc>
        <w:tc>
          <w:tcPr>
            <w:tcW w:w="1095" w:type="pct"/>
            <w:vAlign w:val="center"/>
          </w:tcPr>
          <w:p w14:paraId="6184F826" w14:textId="09BB1251" w:rsidR="00D00911" w:rsidRPr="005F39A1" w:rsidRDefault="00D00911" w:rsidP="00D00911">
            <w:pPr>
              <w:adjustRightInd w:val="0"/>
              <w:snapToGrid w:val="0"/>
              <w:spacing w:beforeLines="50" w:before="156" w:afterLines="50" w:after="156"/>
              <w:jc w:val="center"/>
              <w:rPr>
                <w:rFonts w:ascii="Arial" w:eastAsia="宋体" w:hAnsi="Arial" w:cs="Times New Roman"/>
              </w:rPr>
            </w:pPr>
            <w:r>
              <w:rPr>
                <w:rFonts w:ascii="Arial" w:eastAsia="宋体" w:hAnsi="Arial" w:cs="Times New Roman"/>
              </w:rPr>
              <w:t>2.5</w:t>
            </w:r>
          </w:p>
        </w:tc>
        <w:tc>
          <w:tcPr>
            <w:tcW w:w="938" w:type="pct"/>
            <w:vAlign w:val="center"/>
          </w:tcPr>
          <w:p w14:paraId="4530A6CA" w14:textId="4FD6DE97" w:rsidR="00D00911" w:rsidRPr="005C1CD3" w:rsidRDefault="00D00911" w:rsidP="00D00911">
            <w:pPr>
              <w:adjustRightInd w:val="0"/>
              <w:snapToGrid w:val="0"/>
              <w:spacing w:beforeLines="50" w:before="156" w:afterLines="50" w:after="156"/>
              <w:jc w:val="center"/>
              <w:rPr>
                <w:rFonts w:ascii="Arial" w:eastAsia="宋体" w:hAnsi="Arial" w:cs="Times New Roman"/>
                <w:highlight w:val="yellow"/>
              </w:rPr>
            </w:pPr>
            <w:r w:rsidRPr="0071394E">
              <w:rPr>
                <w:rFonts w:ascii="Arial" w:eastAsia="宋体" w:hAnsi="Arial" w:cs="Times New Roman"/>
              </w:rPr>
              <w:t>2.2</w:t>
            </w:r>
          </w:p>
        </w:tc>
        <w:tc>
          <w:tcPr>
            <w:tcW w:w="1013" w:type="pct"/>
            <w:vAlign w:val="center"/>
          </w:tcPr>
          <w:p w14:paraId="767B7D2E" w14:textId="31564098" w:rsidR="00D00911" w:rsidRPr="005F39A1" w:rsidRDefault="00D00911" w:rsidP="00D00911">
            <w:pPr>
              <w:adjustRightInd w:val="0"/>
              <w:snapToGrid w:val="0"/>
              <w:spacing w:beforeLines="50" w:before="156" w:afterLines="50" w:after="156"/>
              <w:jc w:val="center"/>
              <w:rPr>
                <w:rFonts w:ascii="Arial" w:eastAsia="宋体" w:hAnsi="Arial" w:cs="Times New Roman"/>
              </w:rPr>
            </w:pPr>
            <w:r>
              <w:rPr>
                <w:rFonts w:ascii="Arial" w:eastAsia="宋体" w:hAnsi="Arial" w:cs="Times New Roman"/>
              </w:rPr>
              <w:t>1.9</w:t>
            </w:r>
          </w:p>
        </w:tc>
      </w:tr>
    </w:tbl>
    <w:p w14:paraId="5BDD9A69" w14:textId="75F146E0" w:rsidR="00932B59" w:rsidRDefault="00D059FC" w:rsidP="00D4086E">
      <w:pPr>
        <w:widowControl/>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or the RRM measurement, RAN4 has specified the measurement accuracy requirement as follows, </w:t>
      </w:r>
      <w:proofErr w:type="gramStart"/>
      <w:r>
        <w:rPr>
          <w:rFonts w:ascii="Times New Roman" w:hAnsi="Times New Roman" w:cs="Times New Roman"/>
          <w:kern w:val="0"/>
          <w:sz w:val="20"/>
          <w:szCs w:val="20"/>
          <w:lang w:val="en-GB"/>
        </w:rPr>
        <w:t>e.g.,</w:t>
      </w:r>
      <w:r>
        <w:rPr>
          <w:rFonts w:ascii="Times New Roman" w:hAnsi="Times New Roman" w:cs="Times New Roman" w:hint="eastAsia"/>
          <w:kern w:val="0"/>
          <w:sz w:val="20"/>
          <w:szCs w:val="20"/>
          <w:lang w:val="en-GB"/>
        </w:rPr>
        <w:t>±</w:t>
      </w:r>
      <w:proofErr w:type="gramEnd"/>
      <w:r>
        <w:rPr>
          <w:rFonts w:ascii="Times New Roman" w:hAnsi="Times New Roman" w:cs="Times New Roman"/>
          <w:kern w:val="0"/>
          <w:sz w:val="20"/>
          <w:szCs w:val="20"/>
          <w:lang w:val="en-GB"/>
        </w:rPr>
        <w:t xml:space="preserve">6 </w:t>
      </w:r>
      <w:r>
        <w:rPr>
          <w:rFonts w:ascii="Times New Roman" w:hAnsi="Times New Roman" w:cs="Times New Roman" w:hint="eastAsia"/>
          <w:kern w:val="0"/>
          <w:sz w:val="20"/>
          <w:szCs w:val="20"/>
          <w:lang w:val="en-GB"/>
        </w:rPr>
        <w:t>d</w:t>
      </w:r>
      <w:r>
        <w:rPr>
          <w:rFonts w:ascii="Times New Roman" w:hAnsi="Times New Roman" w:cs="Times New Roman"/>
          <w:kern w:val="0"/>
          <w:sz w:val="20"/>
          <w:szCs w:val="20"/>
          <w:lang w:val="en-GB"/>
        </w:rPr>
        <w:t>B for FR2</w:t>
      </w:r>
      <w:r w:rsidR="00866F91">
        <w:rPr>
          <w:rFonts w:ascii="Times New Roman" w:hAnsi="Times New Roman" w:cs="Times New Roman"/>
          <w:kern w:val="0"/>
          <w:sz w:val="20"/>
          <w:szCs w:val="20"/>
          <w:lang w:val="en-GB"/>
        </w:rPr>
        <w:t xml:space="preserve"> [4]</w:t>
      </w:r>
      <w:r>
        <w:rPr>
          <w:rFonts w:ascii="Times New Roman" w:hAnsi="Times New Roman" w:cs="Times New Roman"/>
          <w:kern w:val="0"/>
          <w:sz w:val="20"/>
          <w:szCs w:val="20"/>
          <w:lang w:val="en-GB"/>
        </w:rPr>
        <w:t xml:space="preserve">. Similar requirements </w:t>
      </w:r>
      <w:r w:rsidR="00433B21">
        <w:rPr>
          <w:rFonts w:ascii="Times New Roman" w:hAnsi="Times New Roman" w:cs="Times New Roman"/>
          <w:kern w:val="0"/>
          <w:sz w:val="20"/>
          <w:szCs w:val="20"/>
          <w:lang w:val="en-GB"/>
        </w:rPr>
        <w:t>for</w:t>
      </w:r>
      <w:r>
        <w:rPr>
          <w:rFonts w:ascii="Times New Roman" w:hAnsi="Times New Roman" w:cs="Times New Roman"/>
          <w:kern w:val="0"/>
          <w:sz w:val="20"/>
          <w:szCs w:val="20"/>
          <w:lang w:val="en-GB"/>
        </w:rPr>
        <w:t xml:space="preserve"> prediction accuracy </w:t>
      </w:r>
      <w:r>
        <w:rPr>
          <w:rFonts w:ascii="Times New Roman" w:hAnsi="Times New Roman" w:cs="Times New Roman" w:hint="eastAsia"/>
          <w:kern w:val="0"/>
          <w:sz w:val="20"/>
          <w:szCs w:val="20"/>
          <w:lang w:val="en-GB"/>
        </w:rPr>
        <w:t>can</w:t>
      </w:r>
      <w:r>
        <w:rPr>
          <w:rFonts w:ascii="Times New Roman" w:hAnsi="Times New Roman" w:cs="Times New Roman"/>
          <w:kern w:val="0"/>
          <w:sz w:val="20"/>
          <w:szCs w:val="20"/>
          <w:lang w:val="en-GB"/>
        </w:rPr>
        <w:t xml:space="preserve"> also be </w:t>
      </w:r>
      <w:r>
        <w:rPr>
          <w:rFonts w:ascii="Times New Roman" w:hAnsi="Times New Roman" w:cs="Times New Roman" w:hint="eastAsia"/>
          <w:kern w:val="0"/>
          <w:sz w:val="20"/>
          <w:szCs w:val="20"/>
          <w:lang w:val="en-GB"/>
        </w:rPr>
        <w:t>evaluated</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by</w:t>
      </w:r>
      <w:r>
        <w:rPr>
          <w:rFonts w:ascii="Times New Roman" w:hAnsi="Times New Roman" w:cs="Times New Roman"/>
          <w:kern w:val="0"/>
          <w:sz w:val="20"/>
          <w:szCs w:val="20"/>
          <w:lang w:val="en-GB"/>
        </w:rPr>
        <w:t xml:space="preserve"> RAN4.</w:t>
      </w:r>
    </w:p>
    <w:tbl>
      <w:tblPr>
        <w:tblStyle w:val="a9"/>
        <w:tblW w:w="0" w:type="auto"/>
        <w:tblLook w:val="04A0" w:firstRow="1" w:lastRow="0" w:firstColumn="1" w:lastColumn="0" w:noHBand="0" w:noVBand="1"/>
      </w:tblPr>
      <w:tblGrid>
        <w:gridCol w:w="9060"/>
      </w:tblGrid>
      <w:tr w:rsidR="00932B59" w14:paraId="123C1D98" w14:textId="77777777" w:rsidTr="00932B59">
        <w:tc>
          <w:tcPr>
            <w:tcW w:w="9060" w:type="dxa"/>
          </w:tcPr>
          <w:p w14:paraId="2748074B" w14:textId="77777777" w:rsidR="00932B59" w:rsidRPr="00932B59" w:rsidRDefault="00932B59" w:rsidP="00932B59">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en-GB"/>
              </w:rPr>
            </w:pPr>
            <w:r w:rsidRPr="00932B59">
              <w:rPr>
                <w:rFonts w:ascii="Arial" w:eastAsia="Times New Roman" w:hAnsi="Arial" w:cs="Times New Roman"/>
                <w:kern w:val="0"/>
                <w:sz w:val="22"/>
                <w:szCs w:val="20"/>
                <w:lang w:val="en-GB" w:eastAsia="en-GB"/>
              </w:rPr>
              <w:t>10.1.3.1.1</w:t>
            </w:r>
            <w:r w:rsidRPr="00932B59">
              <w:rPr>
                <w:rFonts w:ascii="Arial" w:eastAsia="Times New Roman" w:hAnsi="Arial" w:cs="Times New Roman"/>
                <w:kern w:val="0"/>
                <w:sz w:val="22"/>
                <w:szCs w:val="20"/>
                <w:lang w:val="en-GB" w:eastAsia="en-GB"/>
              </w:rPr>
              <w:tab/>
              <w:t xml:space="preserve">Absolute </w:t>
            </w:r>
            <w:r w:rsidRPr="00932B59">
              <w:rPr>
                <w:rFonts w:ascii="Arial" w:eastAsia="Times New Roman" w:hAnsi="Arial" w:cs="Times New Roman"/>
                <w:kern w:val="0"/>
                <w:sz w:val="22"/>
                <w:szCs w:val="20"/>
                <w:lang w:eastAsia="en-GB"/>
              </w:rPr>
              <w:t xml:space="preserve">SS-RSRP </w:t>
            </w:r>
            <w:r w:rsidRPr="00932B59">
              <w:rPr>
                <w:rFonts w:ascii="Arial" w:eastAsia="Times New Roman" w:hAnsi="Arial" w:cs="Times New Roman"/>
                <w:kern w:val="0"/>
                <w:sz w:val="22"/>
                <w:szCs w:val="20"/>
                <w:lang w:val="en-GB" w:eastAsia="en-GB"/>
              </w:rPr>
              <w:t>Accuracy</w:t>
            </w:r>
          </w:p>
          <w:p w14:paraId="5C3A0C0A" w14:textId="77777777" w:rsidR="00932B59" w:rsidRPr="00932B59" w:rsidRDefault="00932B59" w:rsidP="00932B5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32B59">
              <w:rPr>
                <w:rFonts w:ascii="Arial" w:eastAsia="Times New Roman" w:hAnsi="Arial" w:cs="Times New Roman"/>
                <w:b/>
                <w:kern w:val="0"/>
                <w:sz w:val="20"/>
                <w:szCs w:val="20"/>
                <w:lang w:val="en-GB" w:eastAsia="en-GB"/>
              </w:rPr>
              <w:t>Table 10.1.</w:t>
            </w:r>
            <w:r w:rsidRPr="00932B59">
              <w:rPr>
                <w:rFonts w:ascii="Arial" w:eastAsia="Times New Roman" w:hAnsi="Arial" w:cs="Times New Roman"/>
                <w:b/>
                <w:kern w:val="0"/>
                <w:sz w:val="20"/>
                <w:szCs w:val="20"/>
                <w:lang w:val="en-GB"/>
              </w:rPr>
              <w:t>3</w:t>
            </w:r>
            <w:r w:rsidRPr="00932B59">
              <w:rPr>
                <w:rFonts w:ascii="Arial" w:eastAsia="Times New Roman" w:hAnsi="Arial" w:cs="Times New Roman"/>
                <w:b/>
                <w:kern w:val="0"/>
                <w:sz w:val="20"/>
                <w:szCs w:val="20"/>
                <w:lang w:val="en-GB" w:eastAsia="en-G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932B59" w:rsidRPr="00932B59" w14:paraId="67D62968" w14:textId="77777777" w:rsidTr="001B6F06">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39ECD551"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Accuracy</w:t>
                  </w:r>
                </w:p>
              </w:tc>
              <w:tc>
                <w:tcPr>
                  <w:tcW w:w="6548" w:type="dxa"/>
                  <w:gridSpan w:val="5"/>
                  <w:tcBorders>
                    <w:top w:val="single" w:sz="4" w:space="0" w:color="auto"/>
                    <w:left w:val="single" w:sz="4" w:space="0" w:color="auto"/>
                    <w:right w:val="single" w:sz="4" w:space="0" w:color="auto"/>
                  </w:tcBorders>
                  <w:vAlign w:val="center"/>
                </w:tcPr>
                <w:p w14:paraId="4DC05DAA"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Conditions</w:t>
                  </w:r>
                </w:p>
              </w:tc>
            </w:tr>
            <w:tr w:rsidR="00932B59" w:rsidRPr="00932B59" w14:paraId="60E45B85" w14:textId="77777777" w:rsidTr="001B6F06">
              <w:trPr>
                <w:jc w:val="center"/>
              </w:trPr>
              <w:tc>
                <w:tcPr>
                  <w:tcW w:w="1122" w:type="dxa"/>
                  <w:tcBorders>
                    <w:top w:val="single" w:sz="6" w:space="0" w:color="auto"/>
                    <w:left w:val="single" w:sz="4" w:space="0" w:color="auto"/>
                    <w:right w:val="single" w:sz="6" w:space="0" w:color="auto"/>
                  </w:tcBorders>
                  <w:shd w:val="clear" w:color="auto" w:fill="auto"/>
                  <w:vAlign w:val="center"/>
                </w:tcPr>
                <w:p w14:paraId="1DFF7524"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6C3DB14E"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Extreme condition</w:t>
                  </w:r>
                </w:p>
              </w:tc>
              <w:tc>
                <w:tcPr>
                  <w:tcW w:w="1119" w:type="dxa"/>
                  <w:tcBorders>
                    <w:top w:val="single" w:sz="4" w:space="0" w:color="auto"/>
                    <w:left w:val="single" w:sz="4" w:space="0" w:color="auto"/>
                    <w:right w:val="single" w:sz="4" w:space="0" w:color="auto"/>
                  </w:tcBorders>
                </w:tcPr>
                <w:p w14:paraId="15C7E544"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Arial"/>
                      <w:b/>
                      <w:kern w:val="0"/>
                      <w:sz w:val="18"/>
                      <w:szCs w:val="20"/>
                      <w:lang w:val="en-GB" w:eastAsia="en-GB"/>
                    </w:rPr>
                    <w:t xml:space="preserve">SSB </w:t>
                  </w:r>
                  <w:proofErr w:type="spellStart"/>
                  <w:r w:rsidRPr="00932B59">
                    <w:rPr>
                      <w:rFonts w:ascii="Arial" w:eastAsia="Times New Roman" w:hAnsi="Arial" w:cs="Arial"/>
                      <w:b/>
                      <w:kern w:val="0"/>
                      <w:sz w:val="18"/>
                      <w:szCs w:val="20"/>
                      <w:lang w:val="en-GB" w:eastAsia="en-GB"/>
                    </w:rPr>
                    <w:t>Ês</w:t>
                  </w:r>
                  <w:proofErr w:type="spellEnd"/>
                  <w:r w:rsidRPr="00932B59">
                    <w:rPr>
                      <w:rFonts w:ascii="Arial" w:eastAsia="Times New Roman" w:hAnsi="Arial" w:cs="Arial"/>
                      <w:b/>
                      <w:kern w:val="0"/>
                      <w:sz w:val="18"/>
                      <w:szCs w:val="20"/>
                      <w:lang w:val="en-GB" w:eastAsia="en-GB"/>
                    </w:rPr>
                    <w:t>/</w:t>
                  </w:r>
                  <w:proofErr w:type="spellStart"/>
                  <w:r w:rsidRPr="00932B59">
                    <w:rPr>
                      <w:rFonts w:ascii="Arial" w:eastAsia="Times New Roman" w:hAnsi="Arial" w:cs="Arial"/>
                      <w:b/>
                      <w:kern w:val="0"/>
                      <w:sz w:val="18"/>
                      <w:szCs w:val="20"/>
                      <w:lang w:val="en-GB" w:eastAsia="en-GB"/>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30B312C8"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Io</w:t>
                  </w:r>
                  <w:r w:rsidRPr="00932B59">
                    <w:rPr>
                      <w:rFonts w:ascii="Arial" w:eastAsia="Times New Roman" w:hAnsi="Arial" w:cs="Times New Roman"/>
                      <w:b/>
                      <w:kern w:val="0"/>
                      <w:sz w:val="18"/>
                      <w:szCs w:val="20"/>
                      <w:vertAlign w:val="superscript"/>
                      <w:lang w:val="en-GB" w:eastAsia="en-GB"/>
                    </w:rPr>
                    <w:t xml:space="preserve"> Note 2</w:t>
                  </w:r>
                  <w:r w:rsidRPr="00932B59">
                    <w:rPr>
                      <w:rFonts w:ascii="Arial" w:eastAsia="Times New Roman" w:hAnsi="Arial" w:cs="Times New Roman"/>
                      <w:b/>
                      <w:kern w:val="0"/>
                      <w:sz w:val="18"/>
                      <w:szCs w:val="20"/>
                      <w:lang w:val="en-GB" w:eastAsia="en-GB"/>
                    </w:rPr>
                    <w:t xml:space="preserve"> range</w:t>
                  </w:r>
                </w:p>
              </w:tc>
            </w:tr>
            <w:tr w:rsidR="00932B59" w:rsidRPr="00932B59" w14:paraId="2F347EB7" w14:textId="77777777" w:rsidTr="001B6F06">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397E77E"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119" w:type="dxa"/>
                  <w:tcBorders>
                    <w:left w:val="single" w:sz="6" w:space="0" w:color="auto"/>
                    <w:bottom w:val="single" w:sz="6" w:space="0" w:color="auto"/>
                    <w:right w:val="single" w:sz="6" w:space="0" w:color="auto"/>
                  </w:tcBorders>
                  <w:shd w:val="clear" w:color="auto" w:fill="auto"/>
                  <w:vAlign w:val="center"/>
                </w:tcPr>
                <w:p w14:paraId="65988F02"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119" w:type="dxa"/>
                  <w:tcBorders>
                    <w:left w:val="single" w:sz="4" w:space="0" w:color="auto"/>
                    <w:bottom w:val="single" w:sz="6" w:space="0" w:color="auto"/>
                    <w:right w:val="single" w:sz="4" w:space="0" w:color="auto"/>
                  </w:tcBorders>
                  <w:vAlign w:val="center"/>
                </w:tcPr>
                <w:p w14:paraId="28B32F72"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2FFB95"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4D374CC"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Maximum Io</w:t>
                  </w:r>
                </w:p>
              </w:tc>
            </w:tr>
            <w:tr w:rsidR="00932B59" w:rsidRPr="00932B59" w14:paraId="66169D06" w14:textId="77777777" w:rsidTr="001B6F06">
              <w:trPr>
                <w:jc w:val="center"/>
              </w:trPr>
              <w:tc>
                <w:tcPr>
                  <w:tcW w:w="1122" w:type="dxa"/>
                  <w:tcBorders>
                    <w:top w:val="single" w:sz="6" w:space="0" w:color="auto"/>
                    <w:left w:val="single" w:sz="4" w:space="0" w:color="auto"/>
                    <w:right w:val="single" w:sz="6" w:space="0" w:color="auto"/>
                  </w:tcBorders>
                  <w:shd w:val="clear" w:color="auto" w:fill="auto"/>
                  <w:vAlign w:val="center"/>
                </w:tcPr>
                <w:p w14:paraId="0BEE0CB3"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dB</w:t>
                  </w:r>
                </w:p>
              </w:tc>
              <w:tc>
                <w:tcPr>
                  <w:tcW w:w="1119" w:type="dxa"/>
                  <w:tcBorders>
                    <w:top w:val="single" w:sz="6" w:space="0" w:color="auto"/>
                    <w:left w:val="single" w:sz="6" w:space="0" w:color="auto"/>
                    <w:right w:val="single" w:sz="6" w:space="0" w:color="auto"/>
                  </w:tcBorders>
                  <w:shd w:val="clear" w:color="auto" w:fill="auto"/>
                  <w:vAlign w:val="center"/>
                </w:tcPr>
                <w:p w14:paraId="4669D6D0"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dB</w:t>
                  </w:r>
                </w:p>
              </w:tc>
              <w:tc>
                <w:tcPr>
                  <w:tcW w:w="1119" w:type="dxa"/>
                  <w:tcBorders>
                    <w:top w:val="single" w:sz="6" w:space="0" w:color="auto"/>
                    <w:left w:val="single" w:sz="4" w:space="0" w:color="auto"/>
                    <w:right w:val="single" w:sz="4" w:space="0" w:color="auto"/>
                  </w:tcBorders>
                  <w:vAlign w:val="center"/>
                </w:tcPr>
                <w:p w14:paraId="6562D4B5"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r w:rsidRPr="00932B59">
                    <w:rPr>
                      <w:rFonts w:ascii="Arial" w:eastAsia="Times New Roman" w:hAnsi="Arial" w:cs="Times New Roman"/>
                      <w:b/>
                      <w:kern w:val="0"/>
                      <w:sz w:val="18"/>
                      <w:szCs w:val="20"/>
                      <w:lang w:val="en-GB" w:eastAsia="en-GB"/>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871A38"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Arial"/>
                      <w:b/>
                      <w:kern w:val="0"/>
                      <w:sz w:val="18"/>
                      <w:szCs w:val="20"/>
                      <w:lang w:val="en-GB" w:eastAsia="en-GB"/>
                    </w:rPr>
                    <w:t xml:space="preserve">dBm / </w:t>
                  </w:r>
                  <w:r w:rsidRPr="00932B59">
                    <w:rPr>
                      <w:rFonts w:ascii="Arial" w:eastAsia="Times New Roman" w:hAnsi="Arial" w:cs="Times New Roman"/>
                      <w:b/>
                      <w:kern w:val="0"/>
                      <w:sz w:val="18"/>
                      <w:szCs w:val="20"/>
                      <w:lang w:val="en-GB" w:eastAsia="en-GB"/>
                    </w:rPr>
                    <w:t>SCS</w:t>
                  </w:r>
                  <w:r w:rsidRPr="00932B59">
                    <w:rPr>
                      <w:rFonts w:ascii="Arial" w:eastAsia="Times New Roman" w:hAnsi="Arial" w:cs="Times New Roman"/>
                      <w:b/>
                      <w:kern w:val="0"/>
                      <w:sz w:val="18"/>
                      <w:szCs w:val="20"/>
                      <w:vertAlign w:val="subscript"/>
                      <w:lang w:val="en-GB" w:eastAsia="en-GB"/>
                    </w:rPr>
                    <w:t>SSB</w:t>
                  </w:r>
                  <w:r w:rsidRPr="00932B59">
                    <w:rPr>
                      <w:rFonts w:ascii="Arial" w:eastAsia="Times New Roman" w:hAnsi="Arial" w:cs="Times New Roman"/>
                      <w:b/>
                      <w:kern w:val="0"/>
                      <w:sz w:val="18"/>
                      <w:szCs w:val="20"/>
                      <w:vertAlign w:val="superscript"/>
                      <w:lang w:val="en-GB" w:eastAsia="en-GB"/>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905907D"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dBm/</w:t>
                  </w:r>
                  <w:proofErr w:type="spellStart"/>
                  <w:r w:rsidRPr="00932B59">
                    <w:rPr>
                      <w:rFonts w:ascii="Arial" w:eastAsia="Times New Roman" w:hAnsi="Arial" w:cs="Times New Roman"/>
                      <w:b/>
                      <w:kern w:val="0"/>
                      <w:sz w:val="18"/>
                      <w:szCs w:val="20"/>
                      <w:lang w:val="en-GB" w:eastAsia="en-GB"/>
                    </w:rPr>
                    <w:t>BW</w:t>
                  </w:r>
                  <w:r w:rsidRPr="00932B59">
                    <w:rPr>
                      <w:rFonts w:ascii="Arial" w:eastAsia="Times New Roman" w:hAnsi="Arial" w:cs="Times New Roman"/>
                      <w:b/>
                      <w:kern w:val="0"/>
                      <w:sz w:val="18"/>
                      <w:szCs w:val="20"/>
                      <w:vertAlign w:val="subscript"/>
                      <w:lang w:val="en-GB" w:eastAsia="en-GB"/>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5584E373"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dBm/</w:t>
                  </w:r>
                  <w:proofErr w:type="spellStart"/>
                  <w:r w:rsidRPr="00932B59">
                    <w:rPr>
                      <w:rFonts w:ascii="Arial" w:eastAsia="Times New Roman" w:hAnsi="Arial" w:cs="Times New Roman"/>
                      <w:b/>
                      <w:kern w:val="0"/>
                      <w:sz w:val="18"/>
                      <w:szCs w:val="20"/>
                      <w:lang w:val="en-GB" w:eastAsia="en-GB"/>
                    </w:rPr>
                    <w:t>BW</w:t>
                  </w:r>
                  <w:r w:rsidRPr="00932B59">
                    <w:rPr>
                      <w:rFonts w:ascii="Arial" w:eastAsia="Times New Roman" w:hAnsi="Arial" w:cs="Times New Roman"/>
                      <w:b/>
                      <w:kern w:val="0"/>
                      <w:sz w:val="18"/>
                      <w:szCs w:val="20"/>
                      <w:vertAlign w:val="subscript"/>
                      <w:lang w:val="en-GB" w:eastAsia="en-GB"/>
                    </w:rPr>
                    <w:t>Channel</w:t>
                  </w:r>
                  <w:proofErr w:type="spellEnd"/>
                </w:p>
              </w:tc>
            </w:tr>
            <w:tr w:rsidR="00932B59" w:rsidRPr="00932B59" w14:paraId="0BE5F0E3" w14:textId="77777777" w:rsidTr="001B6F06">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0C92DEC0"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119" w:type="dxa"/>
                  <w:tcBorders>
                    <w:left w:val="single" w:sz="6" w:space="0" w:color="auto"/>
                    <w:bottom w:val="single" w:sz="6" w:space="0" w:color="auto"/>
                    <w:right w:val="single" w:sz="6" w:space="0" w:color="auto"/>
                  </w:tcBorders>
                  <w:shd w:val="clear" w:color="auto" w:fill="auto"/>
                  <w:vAlign w:val="center"/>
                </w:tcPr>
                <w:p w14:paraId="797830FB"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119" w:type="dxa"/>
                  <w:tcBorders>
                    <w:left w:val="single" w:sz="4" w:space="0" w:color="auto"/>
                    <w:bottom w:val="single" w:sz="6" w:space="0" w:color="auto"/>
                    <w:right w:val="single" w:sz="4" w:space="0" w:color="auto"/>
                  </w:tcBorders>
                </w:tcPr>
                <w:p w14:paraId="12FC0718"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69A8EB93"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SCS</w:t>
                  </w:r>
                  <w:r w:rsidRPr="00932B59">
                    <w:rPr>
                      <w:rFonts w:ascii="Arial" w:eastAsia="Times New Roman" w:hAnsi="Arial" w:cs="Times New Roman"/>
                      <w:b/>
                      <w:kern w:val="0"/>
                      <w:sz w:val="18"/>
                      <w:szCs w:val="20"/>
                      <w:vertAlign w:val="subscript"/>
                      <w:lang w:val="en-GB" w:eastAsia="en-GB"/>
                    </w:rPr>
                    <w:t>SSB</w:t>
                  </w:r>
                  <w:r w:rsidRPr="00932B59">
                    <w:rPr>
                      <w:rFonts w:ascii="Arial" w:eastAsia="Times New Roman" w:hAnsi="Arial" w:cs="Arial"/>
                      <w:b/>
                      <w:kern w:val="0"/>
                      <w:sz w:val="18"/>
                      <w:szCs w:val="20"/>
                      <w:lang w:val="en-GB" w:eastAsia="en-GB"/>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06247AA"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32B59">
                    <w:rPr>
                      <w:rFonts w:ascii="Arial" w:eastAsia="Times New Roman" w:hAnsi="Arial" w:cs="Times New Roman"/>
                      <w:b/>
                      <w:kern w:val="0"/>
                      <w:sz w:val="18"/>
                      <w:szCs w:val="20"/>
                      <w:lang w:val="en-GB" w:eastAsia="en-GB"/>
                    </w:rPr>
                    <w:t>SCS</w:t>
                  </w:r>
                  <w:r w:rsidRPr="00932B59">
                    <w:rPr>
                      <w:rFonts w:ascii="Arial" w:eastAsia="Times New Roman" w:hAnsi="Arial" w:cs="Times New Roman"/>
                      <w:b/>
                      <w:kern w:val="0"/>
                      <w:sz w:val="18"/>
                      <w:szCs w:val="20"/>
                      <w:vertAlign w:val="subscript"/>
                      <w:lang w:val="en-GB" w:eastAsia="en-GB"/>
                    </w:rPr>
                    <w:t>SSB</w:t>
                  </w:r>
                  <w:r w:rsidRPr="00932B59">
                    <w:rPr>
                      <w:rFonts w:ascii="Arial" w:eastAsia="Times New Roman" w:hAnsi="Arial" w:cs="Arial"/>
                      <w:b/>
                      <w:kern w:val="0"/>
                      <w:sz w:val="18"/>
                      <w:szCs w:val="20"/>
                      <w:lang w:val="en-GB" w:eastAsia="en-GB"/>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2563EF65"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591" w:type="dxa"/>
                  <w:tcBorders>
                    <w:left w:val="single" w:sz="6" w:space="0" w:color="auto"/>
                    <w:bottom w:val="single" w:sz="6" w:space="0" w:color="auto"/>
                    <w:right w:val="single" w:sz="4" w:space="0" w:color="auto"/>
                  </w:tcBorders>
                  <w:shd w:val="clear" w:color="auto" w:fill="auto"/>
                  <w:vAlign w:val="center"/>
                </w:tcPr>
                <w:p w14:paraId="05E3B6BC"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r>
            <w:tr w:rsidR="00932B59" w:rsidRPr="00932B59" w14:paraId="65DC53C3" w14:textId="77777777" w:rsidTr="001B6F06">
              <w:trPr>
                <w:jc w:val="center"/>
              </w:trPr>
              <w:tc>
                <w:tcPr>
                  <w:tcW w:w="1122" w:type="dxa"/>
                  <w:tcBorders>
                    <w:top w:val="single" w:sz="6" w:space="0" w:color="auto"/>
                    <w:left w:val="single" w:sz="4" w:space="0" w:color="auto"/>
                    <w:right w:val="single" w:sz="6" w:space="0" w:color="auto"/>
                  </w:tcBorders>
                  <w:shd w:val="clear" w:color="auto" w:fill="auto"/>
                  <w:vAlign w:val="center"/>
                </w:tcPr>
                <w:p w14:paraId="0F56FCD9"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sym w:font="Symbol" w:char="F0B1"/>
                  </w:r>
                  <w:r w:rsidRPr="00932B59">
                    <w:rPr>
                      <w:rFonts w:ascii="Arial" w:eastAsia="Times New Roman" w:hAnsi="Arial" w:cs="Times New Roman"/>
                      <w:kern w:val="0"/>
                      <w:sz w:val="18"/>
                      <w:szCs w:val="20"/>
                      <w:lang w:val="en-GB" w:eastAsia="en-GB"/>
                    </w:rPr>
                    <w:t>6</w:t>
                  </w:r>
                </w:p>
              </w:tc>
              <w:tc>
                <w:tcPr>
                  <w:tcW w:w="1119" w:type="dxa"/>
                  <w:tcBorders>
                    <w:top w:val="single" w:sz="6" w:space="0" w:color="auto"/>
                    <w:left w:val="single" w:sz="6" w:space="0" w:color="auto"/>
                    <w:right w:val="single" w:sz="6" w:space="0" w:color="auto"/>
                  </w:tcBorders>
                  <w:shd w:val="clear" w:color="auto" w:fill="auto"/>
                  <w:vAlign w:val="center"/>
                </w:tcPr>
                <w:p w14:paraId="172ED625"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sym w:font="Symbol" w:char="F0B1"/>
                  </w:r>
                  <w:r w:rsidRPr="00932B59">
                    <w:rPr>
                      <w:rFonts w:ascii="Arial" w:eastAsia="Times New Roman" w:hAnsi="Arial" w:cs="Times New Roman"/>
                      <w:kern w:val="0"/>
                      <w:sz w:val="18"/>
                      <w:szCs w:val="20"/>
                      <w:lang w:val="en-GB" w:eastAsia="en-GB"/>
                    </w:rPr>
                    <w:t>9</w:t>
                  </w:r>
                </w:p>
              </w:tc>
              <w:tc>
                <w:tcPr>
                  <w:tcW w:w="1119" w:type="dxa"/>
                  <w:tcBorders>
                    <w:top w:val="single" w:sz="6" w:space="0" w:color="auto"/>
                    <w:left w:val="single" w:sz="4" w:space="0" w:color="auto"/>
                    <w:right w:val="single" w:sz="4" w:space="0" w:color="auto"/>
                  </w:tcBorders>
                  <w:vAlign w:val="center"/>
                </w:tcPr>
                <w:p w14:paraId="7AD9FD97"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Yu Mincho" w:hAnsi="Arial" w:cs="Arial"/>
                      <w:kern w:val="0"/>
                      <w:sz w:val="18"/>
                      <w:szCs w:val="20"/>
                      <w:lang w:val="en-GB"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E273E2"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Yu Mincho" w:hAnsi="Arial" w:cs="Times New Roman"/>
                      <w:kern w:val="0"/>
                      <w:sz w:val="18"/>
                      <w:szCs w:val="20"/>
                      <w:lang w:val="en-GB" w:eastAsia="ja-JP"/>
                    </w:rPr>
                  </w:pPr>
                  <w:r w:rsidRPr="00932B59">
                    <w:rPr>
                      <w:rFonts w:ascii="Arial" w:eastAsia="Times New Roman" w:hAnsi="Arial" w:cs="Times New Roman"/>
                      <w:kern w:val="0"/>
                      <w:sz w:val="18"/>
                      <w:szCs w:val="20"/>
                      <w:lang w:val="en-GB" w:eastAsia="en-GB"/>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5845979"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16975E3"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-70</w:t>
                  </w:r>
                </w:p>
              </w:tc>
            </w:tr>
            <w:tr w:rsidR="00932B59" w:rsidRPr="00932B59" w14:paraId="33FF0AA6" w14:textId="77777777" w:rsidTr="001B6F06">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08658EC"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sym w:font="Symbol" w:char="F0B1"/>
                  </w:r>
                  <w:r w:rsidRPr="00932B59">
                    <w:rPr>
                      <w:rFonts w:ascii="Arial" w:eastAsia="Times New Roman" w:hAnsi="Arial" w:cs="Times New Roman"/>
                      <w:kern w:val="0"/>
                      <w:sz w:val="18"/>
                      <w:szCs w:val="20"/>
                      <w:lang w:val="en-GB" w:eastAsia="en-GB"/>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D0E43F4"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sym w:font="Symbol" w:char="F0B1"/>
                  </w:r>
                  <w:r w:rsidRPr="00932B59">
                    <w:rPr>
                      <w:rFonts w:ascii="Arial" w:eastAsia="Times New Roman" w:hAnsi="Arial" w:cs="Times New Roman"/>
                      <w:kern w:val="0"/>
                      <w:sz w:val="18"/>
                      <w:szCs w:val="20"/>
                      <w:lang w:val="en-GB" w:eastAsia="en-GB"/>
                    </w:rPr>
                    <w:t>11</w:t>
                  </w:r>
                </w:p>
              </w:tc>
              <w:tc>
                <w:tcPr>
                  <w:tcW w:w="1119" w:type="dxa"/>
                  <w:tcBorders>
                    <w:left w:val="single" w:sz="4" w:space="0" w:color="auto"/>
                    <w:right w:val="single" w:sz="4" w:space="0" w:color="auto"/>
                  </w:tcBorders>
                </w:tcPr>
                <w:p w14:paraId="3751C8E6"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794F08D"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7DD38A1"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CD21F13" w14:textId="77777777" w:rsidR="00932B59" w:rsidRPr="00932B59" w:rsidRDefault="00932B59" w:rsidP="00932B5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-50</w:t>
                  </w:r>
                </w:p>
              </w:tc>
            </w:tr>
            <w:tr w:rsidR="00932B59" w:rsidRPr="00932B59" w14:paraId="486518C4" w14:textId="77777777" w:rsidTr="001B6F06">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A48479D" w14:textId="77777777" w:rsidR="00932B59" w:rsidRPr="00932B59" w:rsidRDefault="00932B59" w:rsidP="00932B59">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Note 1:</w:t>
                  </w:r>
                  <w:r w:rsidRPr="00932B59">
                    <w:rPr>
                      <w:rFonts w:ascii="Arial" w:eastAsia="Times New Roman" w:hAnsi="Arial" w:cs="Times New Roman"/>
                      <w:kern w:val="0"/>
                      <w:sz w:val="18"/>
                      <w:szCs w:val="20"/>
                      <w:lang w:val="en-GB" w:eastAsia="en-GB"/>
                    </w:rPr>
                    <w:tab/>
                    <w:t xml:space="preserve">Values based on </w:t>
                  </w:r>
                  <w:proofErr w:type="spellStart"/>
                  <w:r w:rsidRPr="00932B59">
                    <w:rPr>
                      <w:rFonts w:ascii="Arial" w:eastAsia="Times New Roman" w:hAnsi="Arial" w:cs="Times New Roman"/>
                      <w:kern w:val="0"/>
                      <w:sz w:val="18"/>
                      <w:szCs w:val="20"/>
                      <w:lang w:val="en-GB" w:eastAsia="en-GB"/>
                    </w:rPr>
                    <w:t>Refsens</w:t>
                  </w:r>
                  <w:proofErr w:type="spellEnd"/>
                  <w:r w:rsidRPr="00932B59">
                    <w:rPr>
                      <w:rFonts w:ascii="Arial" w:eastAsia="Times New Roman" w:hAnsi="Arial" w:cs="Times New Roman"/>
                      <w:kern w:val="0"/>
                      <w:sz w:val="18"/>
                      <w:szCs w:val="20"/>
                      <w:lang w:val="en-GB" w:eastAsia="en-GB"/>
                    </w:rPr>
                    <w:t xml:space="preserve"> and EIS spherical coverage as defined in clauses 7.3.2 and 7.3.4 of TS 38.101-2 [19]. Applicable side condition selected depending on angle of arrival.</w:t>
                  </w:r>
                </w:p>
                <w:p w14:paraId="21F02C8D" w14:textId="77777777" w:rsidR="00932B59" w:rsidRPr="00932B59" w:rsidRDefault="00932B59" w:rsidP="00932B59">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Note 2:</w:t>
                  </w:r>
                  <w:r w:rsidRPr="00932B59">
                    <w:rPr>
                      <w:rFonts w:ascii="Arial" w:eastAsia="Times New Roman" w:hAnsi="Arial" w:cs="Times New Roman"/>
                      <w:kern w:val="0"/>
                      <w:sz w:val="18"/>
                      <w:szCs w:val="20"/>
                      <w:lang w:val="en-GB" w:eastAsia="en-GB"/>
                    </w:rPr>
                    <w:tab/>
                  </w:r>
                  <w:r w:rsidRPr="00932B59">
                    <w:rPr>
                      <w:rFonts w:ascii="Arial" w:eastAsia="MS Mincho" w:hAnsi="Arial" w:cs="Times New Roman"/>
                      <w:kern w:val="0"/>
                      <w:sz w:val="18"/>
                      <w:szCs w:val="20"/>
                      <w:lang w:val="en-GB" w:eastAsia="en-GB"/>
                    </w:rPr>
                    <w:t>Io specified at the Reference point, and assumed to have constant EPRE across the bandwidth</w:t>
                  </w:r>
                  <w:r w:rsidRPr="00932B59">
                    <w:rPr>
                      <w:rFonts w:ascii="Arial" w:eastAsia="Times New Roman" w:hAnsi="Arial" w:cs="Times New Roman"/>
                      <w:kern w:val="0"/>
                      <w:sz w:val="18"/>
                      <w:szCs w:val="20"/>
                      <w:lang w:val="en-GB" w:eastAsia="en-GB"/>
                    </w:rPr>
                    <w:t>.</w:t>
                  </w:r>
                </w:p>
                <w:p w14:paraId="15E9E0E3" w14:textId="77777777" w:rsidR="00932B59" w:rsidRPr="00932B59" w:rsidRDefault="00932B59" w:rsidP="00932B59">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932B59">
                    <w:rPr>
                      <w:rFonts w:ascii="Arial" w:eastAsia="Times New Roman" w:hAnsi="Arial" w:cs="Times New Roman"/>
                      <w:kern w:val="0"/>
                      <w:sz w:val="18"/>
                      <w:szCs w:val="20"/>
                      <w:lang w:val="en-GB" w:eastAsia="en-GB"/>
                    </w:rPr>
                    <w:t>Note 3:</w:t>
                  </w:r>
                  <w:r w:rsidRPr="00932B59">
                    <w:rPr>
                      <w:rFonts w:ascii="Arial" w:eastAsia="Times New Roman" w:hAnsi="Arial" w:cs="Times New Roman"/>
                      <w:kern w:val="0"/>
                      <w:sz w:val="18"/>
                      <w:szCs w:val="20"/>
                      <w:lang w:val="en-GB" w:eastAsia="en-GB"/>
                    </w:rPr>
                    <w:tab/>
                    <w:t xml:space="preserve">In the test cases, the SSB </w:t>
                  </w:r>
                  <w:proofErr w:type="spellStart"/>
                  <w:r w:rsidRPr="00932B59">
                    <w:rPr>
                      <w:rFonts w:ascii="Arial" w:eastAsia="Times New Roman" w:hAnsi="Arial" w:cs="Times New Roman" w:hint="eastAsia"/>
                      <w:kern w:val="0"/>
                      <w:sz w:val="18"/>
                      <w:szCs w:val="20"/>
                      <w:lang w:val="en-GB" w:eastAsia="en-GB"/>
                    </w:rPr>
                    <w:t>Ê</w:t>
                  </w:r>
                  <w:r w:rsidRPr="00932B59">
                    <w:rPr>
                      <w:rFonts w:ascii="Arial" w:eastAsia="Times New Roman" w:hAnsi="Arial" w:cs="Times New Roman"/>
                      <w:kern w:val="0"/>
                      <w:sz w:val="18"/>
                      <w:szCs w:val="20"/>
                      <w:lang w:val="en-GB" w:eastAsia="en-GB"/>
                    </w:rPr>
                    <w:t>s</w:t>
                  </w:r>
                  <w:proofErr w:type="spellEnd"/>
                  <w:r w:rsidRPr="00932B59">
                    <w:rPr>
                      <w:rFonts w:ascii="Arial" w:eastAsia="Times New Roman" w:hAnsi="Arial" w:cs="Times New Roman"/>
                      <w:kern w:val="0"/>
                      <w:sz w:val="18"/>
                      <w:szCs w:val="20"/>
                      <w:lang w:val="en-GB" w:eastAsia="en-GB"/>
                    </w:rPr>
                    <w:t>/</w:t>
                  </w:r>
                  <w:proofErr w:type="spellStart"/>
                  <w:r w:rsidRPr="00932B59">
                    <w:rPr>
                      <w:rFonts w:ascii="Arial" w:eastAsia="Times New Roman" w:hAnsi="Arial" w:cs="Times New Roman"/>
                      <w:kern w:val="0"/>
                      <w:sz w:val="18"/>
                      <w:szCs w:val="20"/>
                      <w:lang w:val="en-GB" w:eastAsia="en-GB"/>
                    </w:rPr>
                    <w:t>Iot</w:t>
                  </w:r>
                  <w:proofErr w:type="spellEnd"/>
                  <w:r w:rsidRPr="00932B59">
                    <w:rPr>
                      <w:rFonts w:ascii="Arial" w:eastAsia="Times New Roman" w:hAnsi="Arial" w:cs="Times New Roman"/>
                      <w:kern w:val="0"/>
                      <w:sz w:val="18"/>
                      <w:szCs w:val="20"/>
                      <w:lang w:val="en-GB" w:eastAsia="en-GB"/>
                    </w:rPr>
                    <w:t xml:space="preserve"> and related parameters may need to be adjusted to ensure </w:t>
                  </w:r>
                  <w:proofErr w:type="spellStart"/>
                  <w:r w:rsidRPr="00932B59">
                    <w:rPr>
                      <w:rFonts w:ascii="Arial" w:eastAsia="Times New Roman" w:hAnsi="Arial" w:cs="Times New Roman" w:hint="eastAsia"/>
                      <w:kern w:val="0"/>
                      <w:sz w:val="18"/>
                      <w:szCs w:val="20"/>
                      <w:lang w:val="en-GB" w:eastAsia="en-GB"/>
                    </w:rPr>
                    <w:t>Ê</w:t>
                  </w:r>
                  <w:r w:rsidRPr="00932B59">
                    <w:rPr>
                      <w:rFonts w:ascii="Arial" w:eastAsia="Times New Roman" w:hAnsi="Arial" w:cs="Times New Roman"/>
                      <w:kern w:val="0"/>
                      <w:sz w:val="18"/>
                      <w:szCs w:val="20"/>
                      <w:lang w:val="en-GB" w:eastAsia="en-GB"/>
                    </w:rPr>
                    <w:t>s</w:t>
                  </w:r>
                  <w:proofErr w:type="spellEnd"/>
                  <w:r w:rsidRPr="00932B59">
                    <w:rPr>
                      <w:rFonts w:ascii="Arial" w:eastAsia="Times New Roman" w:hAnsi="Arial" w:cs="Times New Roman"/>
                      <w:kern w:val="0"/>
                      <w:sz w:val="18"/>
                      <w:szCs w:val="20"/>
                      <w:lang w:val="en-GB" w:eastAsia="en-GB"/>
                    </w:rPr>
                    <w:t>/</w:t>
                  </w:r>
                  <w:proofErr w:type="spellStart"/>
                  <w:r w:rsidRPr="00932B59">
                    <w:rPr>
                      <w:rFonts w:ascii="Arial" w:eastAsia="Times New Roman" w:hAnsi="Arial" w:cs="Times New Roman"/>
                      <w:kern w:val="0"/>
                      <w:sz w:val="18"/>
                      <w:szCs w:val="20"/>
                      <w:lang w:val="en-GB" w:eastAsia="en-GB"/>
                    </w:rPr>
                    <w:t>Iot</w:t>
                  </w:r>
                  <w:proofErr w:type="spellEnd"/>
                  <w:r w:rsidRPr="00932B59">
                    <w:rPr>
                      <w:rFonts w:ascii="Arial" w:eastAsia="Times New Roman" w:hAnsi="Arial" w:cs="Times New Roman"/>
                      <w:kern w:val="0"/>
                      <w:sz w:val="18"/>
                      <w:szCs w:val="20"/>
                      <w:lang w:val="en-GB" w:eastAsia="en-GB"/>
                    </w:rPr>
                    <w:t xml:space="preserve"> at UE baseband is above the value defined in this table.</w:t>
                  </w:r>
                </w:p>
              </w:tc>
            </w:tr>
          </w:tbl>
          <w:p w14:paraId="3A315950" w14:textId="77777777" w:rsidR="00932B59" w:rsidRDefault="00932B59" w:rsidP="008F2EB1">
            <w:pPr>
              <w:widowControl/>
              <w:spacing w:line="288" w:lineRule="auto"/>
              <w:rPr>
                <w:rFonts w:ascii="Times New Roman" w:hAnsi="Times New Roman" w:cs="Times New Roman"/>
                <w:kern w:val="0"/>
                <w:sz w:val="20"/>
                <w:szCs w:val="20"/>
                <w:lang w:val="en-GB"/>
              </w:rPr>
            </w:pPr>
          </w:p>
        </w:tc>
      </w:tr>
    </w:tbl>
    <w:p w14:paraId="57A71A95" w14:textId="3E5CB59B" w:rsidR="00932B59" w:rsidRDefault="00433B21" w:rsidP="00000519">
      <w:pPr>
        <w:widowControl/>
        <w:adjustRightInd w:val="0"/>
        <w:snapToGrid w:val="0"/>
        <w:spacing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C</w:t>
      </w:r>
      <w:r>
        <w:rPr>
          <w:rFonts w:ascii="Times New Roman" w:hAnsi="Times New Roman" w:cs="Times New Roman"/>
          <w:kern w:val="0"/>
          <w:sz w:val="20"/>
          <w:szCs w:val="20"/>
          <w:lang w:val="en-GB"/>
        </w:rPr>
        <w:t xml:space="preserve">onsidering </w:t>
      </w:r>
      <w:r w:rsidRPr="00433B21">
        <w:rPr>
          <w:rFonts w:ascii="Times New Roman" w:hAnsi="Times New Roman" w:cs="Times New Roman"/>
          <w:kern w:val="0"/>
          <w:sz w:val="20"/>
          <w:szCs w:val="20"/>
          <w:lang w:val="en-GB"/>
        </w:rPr>
        <w:t xml:space="preserve">RAN4 scope/work </w:t>
      </w:r>
      <w:r>
        <w:rPr>
          <w:rFonts w:ascii="Times New Roman" w:hAnsi="Times New Roman" w:cs="Times New Roman"/>
          <w:kern w:val="0"/>
          <w:sz w:val="20"/>
          <w:szCs w:val="20"/>
          <w:lang w:val="en-GB"/>
        </w:rPr>
        <w:t xml:space="preserve">will </w:t>
      </w:r>
      <w:r w:rsidRPr="00433B21">
        <w:rPr>
          <w:rFonts w:ascii="Times New Roman" w:hAnsi="Times New Roman" w:cs="Times New Roman"/>
          <w:kern w:val="0"/>
          <w:sz w:val="20"/>
          <w:szCs w:val="20"/>
          <w:lang w:val="en-GB"/>
        </w:rPr>
        <w:t>be defined and confirmed by RAN#105 after some RAN2 discussions</w:t>
      </w:r>
      <w:r>
        <w:rPr>
          <w:rFonts w:ascii="Times New Roman" w:hAnsi="Times New Roman" w:cs="Times New Roman"/>
          <w:kern w:val="0"/>
          <w:sz w:val="20"/>
          <w:szCs w:val="20"/>
          <w:lang w:val="en-GB"/>
        </w:rPr>
        <w:t>, we propose:</w:t>
      </w:r>
    </w:p>
    <w:p w14:paraId="08552240" w14:textId="7221E189" w:rsidR="00433B21" w:rsidRDefault="00433B21" w:rsidP="00433B2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sidR="000D6339">
        <w:rPr>
          <w:rFonts w:ascii="Arial" w:eastAsia="宋体" w:hAnsi="Arial" w:cs="Arial"/>
          <w:b/>
          <w:kern w:val="0"/>
          <w:sz w:val="20"/>
          <w:szCs w:val="20"/>
        </w:rPr>
        <w:t xml:space="preserve"> </w:t>
      </w:r>
      <w:r w:rsidR="00752E8C">
        <w:rPr>
          <w:rFonts w:ascii="Arial" w:eastAsia="宋体" w:hAnsi="Arial" w:cs="Arial"/>
          <w:b/>
          <w:kern w:val="0"/>
          <w:sz w:val="20"/>
          <w:szCs w:val="20"/>
        </w:rPr>
        <w:t xml:space="preserve">RAN2 </w:t>
      </w:r>
      <w:r w:rsidR="00752E8C">
        <w:rPr>
          <w:rFonts w:ascii="Arial" w:eastAsia="宋体" w:hAnsi="Arial" w:cs="Arial" w:hint="eastAsia"/>
          <w:b/>
          <w:kern w:val="0"/>
          <w:sz w:val="20"/>
          <w:szCs w:val="20"/>
        </w:rPr>
        <w:t>for</w:t>
      </w:r>
      <w:r w:rsidR="00752E8C">
        <w:rPr>
          <w:rFonts w:ascii="Arial" w:eastAsia="宋体" w:hAnsi="Arial" w:cs="Arial"/>
          <w:b/>
          <w:kern w:val="0"/>
          <w:sz w:val="20"/>
          <w:szCs w:val="20"/>
        </w:rPr>
        <w:t>e</w:t>
      </w:r>
      <w:r w:rsidR="00752E8C">
        <w:rPr>
          <w:rFonts w:ascii="Arial" w:eastAsia="宋体" w:hAnsi="Arial" w:cs="Arial" w:hint="eastAsia"/>
          <w:b/>
          <w:kern w:val="0"/>
          <w:sz w:val="20"/>
          <w:szCs w:val="20"/>
        </w:rPr>
        <w:t>see</w:t>
      </w:r>
      <w:r w:rsidR="00752E8C">
        <w:rPr>
          <w:rFonts w:ascii="Arial" w:eastAsia="宋体" w:hAnsi="Arial" w:cs="Arial"/>
          <w:b/>
          <w:kern w:val="0"/>
          <w:sz w:val="20"/>
          <w:szCs w:val="20"/>
        </w:rPr>
        <w:t>s that t</w:t>
      </w:r>
      <w:r>
        <w:rPr>
          <w:rFonts w:ascii="Arial" w:eastAsia="宋体" w:hAnsi="Arial" w:cs="Arial"/>
          <w:b/>
          <w:kern w:val="0"/>
          <w:sz w:val="20"/>
          <w:szCs w:val="20"/>
        </w:rPr>
        <w:t xml:space="preserve">he </w:t>
      </w:r>
      <w:r w:rsidRPr="00433B21">
        <w:rPr>
          <w:rFonts w:ascii="Arial" w:eastAsia="宋体" w:hAnsi="Arial" w:cs="Arial"/>
          <w:b/>
          <w:kern w:val="0"/>
          <w:sz w:val="20"/>
          <w:szCs w:val="20"/>
        </w:rPr>
        <w:t xml:space="preserve">requirements for </w:t>
      </w:r>
      <w:r w:rsidR="00596D39">
        <w:rPr>
          <w:rFonts w:ascii="Arial" w:eastAsia="宋体" w:hAnsi="Arial" w:cs="Arial"/>
          <w:b/>
          <w:kern w:val="0"/>
          <w:sz w:val="20"/>
          <w:szCs w:val="20"/>
        </w:rPr>
        <w:t>RRM measurement</w:t>
      </w:r>
      <w:r w:rsidR="00596D39" w:rsidRPr="00433B21">
        <w:rPr>
          <w:rFonts w:ascii="Arial" w:eastAsia="宋体" w:hAnsi="Arial" w:cs="Arial"/>
          <w:b/>
          <w:kern w:val="0"/>
          <w:sz w:val="20"/>
          <w:szCs w:val="20"/>
        </w:rPr>
        <w:t xml:space="preserve"> </w:t>
      </w:r>
      <w:r w:rsidRPr="00433B21">
        <w:rPr>
          <w:rFonts w:ascii="Arial" w:eastAsia="宋体" w:hAnsi="Arial" w:cs="Arial"/>
          <w:b/>
          <w:kern w:val="0"/>
          <w:sz w:val="20"/>
          <w:szCs w:val="20"/>
        </w:rPr>
        <w:t>prediction accurac</w:t>
      </w:r>
      <w:r w:rsidR="00596D39">
        <w:rPr>
          <w:rFonts w:ascii="Arial" w:eastAsia="宋体" w:hAnsi="Arial" w:cs="Arial"/>
          <w:b/>
          <w:kern w:val="0"/>
          <w:sz w:val="20"/>
          <w:szCs w:val="20"/>
        </w:rPr>
        <w:t>y</w:t>
      </w:r>
      <w:r w:rsidR="00673630">
        <w:rPr>
          <w:rFonts w:ascii="Arial" w:eastAsia="宋体" w:hAnsi="Arial" w:cs="Arial"/>
          <w:b/>
          <w:kern w:val="0"/>
          <w:sz w:val="20"/>
          <w:szCs w:val="20"/>
        </w:rPr>
        <w:t xml:space="preserve"> </w:t>
      </w:r>
      <w:r w:rsidR="00673630">
        <w:rPr>
          <w:rFonts w:ascii="Arial" w:eastAsia="宋体" w:hAnsi="Arial" w:cs="Arial" w:hint="eastAsia"/>
          <w:b/>
          <w:kern w:val="0"/>
          <w:sz w:val="20"/>
          <w:szCs w:val="20"/>
        </w:rPr>
        <w:t>need</w:t>
      </w:r>
      <w:r w:rsidR="00673630">
        <w:rPr>
          <w:rFonts w:ascii="Arial" w:eastAsia="宋体" w:hAnsi="Arial" w:cs="Arial"/>
          <w:b/>
          <w:kern w:val="0"/>
          <w:sz w:val="20"/>
          <w:szCs w:val="20"/>
        </w:rPr>
        <w:t xml:space="preserve"> RAN4 input</w:t>
      </w:r>
      <w:r>
        <w:rPr>
          <w:rFonts w:ascii="Arial" w:eastAsia="宋体" w:hAnsi="Arial" w:cs="Arial"/>
          <w:b/>
          <w:kern w:val="0"/>
          <w:sz w:val="20"/>
          <w:szCs w:val="20"/>
        </w:rPr>
        <w:t>.</w:t>
      </w:r>
      <w:r w:rsidR="00BE3458">
        <w:rPr>
          <w:rFonts w:ascii="Arial" w:eastAsia="宋体" w:hAnsi="Arial" w:cs="Arial"/>
          <w:b/>
          <w:kern w:val="0"/>
          <w:sz w:val="20"/>
          <w:szCs w:val="20"/>
        </w:rPr>
        <w:t xml:space="preserve"> Detailed work can be confirmed at </w:t>
      </w:r>
      <w:r w:rsidR="00557945">
        <w:rPr>
          <w:rFonts w:ascii="Arial" w:eastAsia="宋体" w:hAnsi="Arial" w:cs="Arial"/>
          <w:b/>
          <w:kern w:val="0"/>
          <w:sz w:val="20"/>
          <w:szCs w:val="20"/>
        </w:rPr>
        <w:t xml:space="preserve">the </w:t>
      </w:r>
      <w:r w:rsidR="00BE3458">
        <w:rPr>
          <w:rFonts w:ascii="Arial" w:eastAsia="宋体" w:hAnsi="Arial" w:cs="Arial"/>
          <w:b/>
          <w:kern w:val="0"/>
          <w:sz w:val="20"/>
          <w:szCs w:val="20"/>
        </w:rPr>
        <w:t>RANP#105 meeting.</w:t>
      </w:r>
    </w:p>
    <w:p w14:paraId="4261CF99" w14:textId="45E0CB21" w:rsidR="008F2EB1" w:rsidRDefault="008F2EB1" w:rsidP="00480FB2">
      <w:pPr>
        <w:widowControl/>
        <w:adjustRightInd w:val="0"/>
        <w:snapToGrid w:val="0"/>
        <w:spacing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From our understanding, </w:t>
      </w:r>
      <w:r>
        <w:rPr>
          <w:rFonts w:ascii="Times New Roman" w:hAnsi="Times New Roman" w:cs="Times New Roman" w:hint="eastAsia"/>
          <w:kern w:val="0"/>
          <w:sz w:val="20"/>
          <w:szCs w:val="20"/>
          <w:lang w:val="en-GB"/>
        </w:rPr>
        <w:t>t</w:t>
      </w:r>
      <w:r w:rsidRPr="00D809AE">
        <w:rPr>
          <w:rFonts w:ascii="Times New Roman" w:hAnsi="Times New Roman" w:cs="Times New Roman"/>
          <w:kern w:val="0"/>
          <w:sz w:val="20"/>
          <w:szCs w:val="20"/>
          <w:lang w:val="en-GB"/>
        </w:rPr>
        <w:t xml:space="preserve">he </w:t>
      </w:r>
      <w:r w:rsidR="00B73081" w:rsidRPr="00B73081">
        <w:rPr>
          <w:rFonts w:ascii="Times New Roman" w:hAnsi="Times New Roman" w:cs="Times New Roman"/>
          <w:kern w:val="0"/>
          <w:sz w:val="20"/>
          <w:szCs w:val="20"/>
          <w:lang w:val="en-GB"/>
        </w:rPr>
        <w:t>measurement prediction accuracy</w:t>
      </w:r>
      <w:r w:rsidRPr="00D809AE">
        <w:rPr>
          <w:rFonts w:ascii="Times New Roman" w:hAnsi="Times New Roman" w:cs="Times New Roman"/>
          <w:kern w:val="0"/>
          <w:sz w:val="20"/>
          <w:szCs w:val="20"/>
          <w:lang w:val="en-GB"/>
        </w:rPr>
        <w:t xml:space="preserve"> is an intermediate </w:t>
      </w:r>
      <w:r>
        <w:rPr>
          <w:rFonts w:ascii="Times New Roman" w:hAnsi="Times New Roman" w:cs="Times New Roman"/>
          <w:kern w:val="0"/>
          <w:sz w:val="20"/>
          <w:szCs w:val="20"/>
          <w:lang w:val="en-GB"/>
        </w:rPr>
        <w:t>KPI.</w:t>
      </w:r>
      <w:r w:rsidR="00424868">
        <w:rPr>
          <w:rFonts w:ascii="Times New Roman" w:hAnsi="Times New Roman" w:cs="Times New Roman"/>
          <w:kern w:val="0"/>
          <w:sz w:val="20"/>
          <w:szCs w:val="20"/>
          <w:lang w:val="en-GB"/>
        </w:rPr>
        <w:t xml:space="preserve"> It can be </w:t>
      </w:r>
      <w:r w:rsidR="00424868">
        <w:rPr>
          <w:rFonts w:ascii="Times New Roman" w:hAnsi="Times New Roman" w:cs="Times New Roman" w:hint="eastAsia"/>
          <w:kern w:val="0"/>
          <w:sz w:val="20"/>
          <w:szCs w:val="20"/>
          <w:lang w:val="en-GB"/>
        </w:rPr>
        <w:t>utilized</w:t>
      </w:r>
      <w:r w:rsidR="00424868">
        <w:rPr>
          <w:rFonts w:ascii="Times New Roman" w:hAnsi="Times New Roman" w:cs="Times New Roman"/>
          <w:kern w:val="0"/>
          <w:sz w:val="20"/>
          <w:szCs w:val="20"/>
          <w:lang w:val="en-GB"/>
        </w:rPr>
        <w:t xml:space="preserve"> to compare the performance of sub-use cases. However,</w:t>
      </w:r>
      <w:r>
        <w:rPr>
          <w:rFonts w:ascii="Times New Roman" w:hAnsi="Times New Roman" w:cs="Times New Roman"/>
          <w:kern w:val="0"/>
          <w:sz w:val="20"/>
          <w:szCs w:val="20"/>
          <w:lang w:val="en-GB"/>
        </w:rPr>
        <w:t xml:space="preserve"> </w:t>
      </w:r>
      <w:r w:rsidR="00424868">
        <w:rPr>
          <w:rFonts w:ascii="Times New Roman" w:hAnsi="Times New Roman" w:cs="Times New Roman"/>
          <w:kern w:val="0"/>
          <w:sz w:val="20"/>
          <w:szCs w:val="20"/>
          <w:lang w:val="en-GB"/>
        </w:rPr>
        <w:t>i</w:t>
      </w:r>
      <w:r>
        <w:rPr>
          <w:rFonts w:ascii="Times New Roman" w:hAnsi="Times New Roman" w:cs="Times New Roman"/>
          <w:kern w:val="0"/>
          <w:sz w:val="20"/>
          <w:szCs w:val="20"/>
          <w:lang w:val="en-GB"/>
        </w:rPr>
        <w:t xml:space="preserve">f </w:t>
      </w:r>
      <w:r w:rsidRPr="00CF2E41">
        <w:rPr>
          <w:rFonts w:ascii="Times New Roman" w:hAnsi="Times New Roman" w:cs="Times New Roman"/>
          <w:kern w:val="0"/>
          <w:sz w:val="20"/>
          <w:szCs w:val="20"/>
          <w:lang w:val="en-GB"/>
        </w:rPr>
        <w:t>the system</w:t>
      </w:r>
      <w:r>
        <w:rPr>
          <w:rFonts w:ascii="Times New Roman" w:hAnsi="Times New Roman" w:cs="Times New Roman"/>
          <w:kern w:val="0"/>
          <w:sz w:val="20"/>
          <w:szCs w:val="20"/>
          <w:lang w:val="en-GB"/>
        </w:rPr>
        <w:t>-level</w:t>
      </w:r>
      <w:r w:rsidRPr="00CF2E41">
        <w:rPr>
          <w:rFonts w:ascii="Times New Roman" w:hAnsi="Times New Roman" w:cs="Times New Roman"/>
          <w:kern w:val="0"/>
          <w:sz w:val="20"/>
          <w:szCs w:val="20"/>
          <w:lang w:val="en-GB"/>
        </w:rPr>
        <w:t xml:space="preserve"> performance</w:t>
      </w:r>
      <w:r>
        <w:rPr>
          <w:rFonts w:ascii="Times New Roman" w:hAnsi="Times New Roman" w:cs="Times New Roman"/>
          <w:kern w:val="0"/>
          <w:sz w:val="20"/>
          <w:szCs w:val="20"/>
          <w:lang w:val="en-GB"/>
        </w:rPr>
        <w:t xml:space="preserve"> is not considered</w:t>
      </w:r>
      <w:r w:rsidRPr="00CF2E41">
        <w:rPr>
          <w:rFonts w:ascii="Times New Roman" w:hAnsi="Times New Roman" w:cs="Times New Roman"/>
          <w:kern w:val="0"/>
          <w:sz w:val="20"/>
          <w:szCs w:val="20"/>
          <w:lang w:val="en-GB"/>
        </w:rPr>
        <w:t>, the impact of introducing AI</w:t>
      </w:r>
      <w:r>
        <w:rPr>
          <w:rFonts w:ascii="Times New Roman" w:hAnsi="Times New Roman" w:cs="Times New Roman"/>
          <w:kern w:val="0"/>
          <w:sz w:val="20"/>
          <w:szCs w:val="20"/>
          <w:lang w:val="en-GB"/>
        </w:rPr>
        <w:t>/ML for mobility</w:t>
      </w:r>
      <w:r w:rsidRPr="00CF2E41">
        <w:rPr>
          <w:rFonts w:ascii="Times New Roman" w:hAnsi="Times New Roman" w:cs="Times New Roman"/>
          <w:kern w:val="0"/>
          <w:sz w:val="20"/>
          <w:szCs w:val="20"/>
          <w:lang w:val="en-GB"/>
        </w:rPr>
        <w:t xml:space="preserve"> cannot be fully assessed.</w:t>
      </w:r>
    </w:p>
    <w:p w14:paraId="3D65ECA2" w14:textId="44A8E485" w:rsidR="008F2EB1" w:rsidRPr="00D809AE" w:rsidRDefault="006F3B5B" w:rsidP="00480FB2">
      <w:pPr>
        <w:widowControl/>
        <w:adjustRightInd w:val="0"/>
        <w:snapToGrid w:val="0"/>
        <w:spacing w:line="288" w:lineRule="auto"/>
        <w:rPr>
          <w:rFonts w:ascii="Times New Roman" w:hAnsi="Times New Roman" w:cs="Times New Roman"/>
          <w:kern w:val="0"/>
          <w:sz w:val="20"/>
          <w:szCs w:val="20"/>
          <w:lang w:val="en-GB"/>
        </w:rPr>
      </w:pPr>
      <w:r>
        <w:rPr>
          <w:rFonts w:ascii="Times New Roman" w:eastAsia="MS Mincho" w:hAnsi="Times New Roman" w:cs="Times New Roman"/>
          <w:kern w:val="0"/>
          <w:sz w:val="20"/>
          <w:szCs w:val="20"/>
          <w:lang w:eastAsia="en-US"/>
        </w:rPr>
        <w:t>At the RAN2#126 meeting</w:t>
      </w:r>
      <w:r w:rsidR="008F2EB1" w:rsidRPr="00D809AE">
        <w:rPr>
          <w:rFonts w:ascii="Times New Roman" w:hAnsi="Times New Roman" w:cs="Times New Roman"/>
          <w:kern w:val="0"/>
          <w:sz w:val="20"/>
          <w:szCs w:val="20"/>
          <w:lang w:val="en-GB"/>
        </w:rPr>
        <w:t xml:space="preserve">, two </w:t>
      </w:r>
      <w:r w:rsidR="00442F73">
        <w:rPr>
          <w:rFonts w:ascii="Times New Roman" w:hAnsi="Times New Roman" w:cs="Times New Roman"/>
          <w:kern w:val="0"/>
          <w:sz w:val="20"/>
          <w:szCs w:val="20"/>
          <w:lang w:val="en-GB"/>
        </w:rPr>
        <w:t>study goal</w:t>
      </w:r>
      <w:r w:rsidR="008F2EB1" w:rsidRPr="00D809AE">
        <w:rPr>
          <w:rFonts w:ascii="Times New Roman" w:hAnsi="Times New Roman" w:cs="Times New Roman"/>
          <w:kern w:val="0"/>
          <w:sz w:val="20"/>
          <w:szCs w:val="20"/>
          <w:lang w:val="en-GB"/>
        </w:rPr>
        <w:t>s</w:t>
      </w:r>
      <w:r w:rsidR="008F2EB1">
        <w:rPr>
          <w:rFonts w:ascii="Times New Roman" w:hAnsi="Times New Roman" w:cs="Times New Roman"/>
          <w:kern w:val="0"/>
          <w:sz w:val="20"/>
          <w:szCs w:val="20"/>
          <w:lang w:val="en-GB"/>
        </w:rPr>
        <w:t xml:space="preserve"> of </w:t>
      </w:r>
      <w:r w:rsidR="008F2EB1" w:rsidRPr="00B84401">
        <w:rPr>
          <w:rFonts w:ascii="Times New Roman" w:hAnsi="Times New Roman" w:cs="Times New Roman"/>
          <w:kern w:val="0"/>
          <w:sz w:val="20"/>
          <w:szCs w:val="20"/>
          <w:lang w:val="en-GB"/>
        </w:rPr>
        <w:t xml:space="preserve">RRM prediction </w:t>
      </w:r>
      <w:r w:rsidR="008F2EB1">
        <w:rPr>
          <w:rFonts w:ascii="Times New Roman" w:hAnsi="Times New Roman" w:cs="Times New Roman"/>
          <w:kern w:val="0"/>
          <w:sz w:val="20"/>
          <w:szCs w:val="20"/>
          <w:lang w:val="en-GB"/>
        </w:rPr>
        <w:t xml:space="preserve">were </w:t>
      </w:r>
      <w:r w:rsidR="00313B24">
        <w:rPr>
          <w:rFonts w:ascii="Times New Roman" w:hAnsi="Times New Roman" w:cs="Times New Roman"/>
          <w:kern w:val="0"/>
          <w:sz w:val="20"/>
          <w:szCs w:val="20"/>
          <w:lang w:val="en-GB"/>
        </w:rPr>
        <w:t>agre</w:t>
      </w:r>
      <w:r w:rsidR="008F2EB1">
        <w:rPr>
          <w:rFonts w:ascii="Times New Roman" w:hAnsi="Times New Roman" w:cs="Times New Roman"/>
          <w:kern w:val="0"/>
          <w:sz w:val="20"/>
          <w:szCs w:val="20"/>
          <w:lang w:val="en-GB"/>
        </w:rPr>
        <w:t>ed</w:t>
      </w:r>
      <w:r w:rsidR="008F2EB1" w:rsidRPr="00D809AE">
        <w:rPr>
          <w:rFonts w:ascii="Times New Roman" w:hAnsi="Times New Roman" w:cs="Times New Roman"/>
          <w:kern w:val="0"/>
          <w:sz w:val="20"/>
          <w:szCs w:val="20"/>
          <w:lang w:val="en-GB"/>
        </w:rPr>
        <w:t>:</w:t>
      </w:r>
    </w:p>
    <w:p w14:paraId="013D3160" w14:textId="18F0B134" w:rsidR="00396D60" w:rsidRDefault="00396D60" w:rsidP="00480FB2">
      <w:pPr>
        <w:pStyle w:val="a7"/>
        <w:widowControl/>
        <w:numPr>
          <w:ilvl w:val="0"/>
          <w:numId w:val="31"/>
        </w:numPr>
        <w:adjustRightInd w:val="0"/>
        <w:snapToGrid w:val="0"/>
        <w:spacing w:line="288" w:lineRule="auto"/>
        <w:ind w:firstLineChars="0"/>
        <w:rPr>
          <w:rFonts w:ascii="Times New Roman" w:hAnsi="Times New Roman" w:cs="Times New Roman"/>
          <w:kern w:val="0"/>
          <w:sz w:val="20"/>
          <w:szCs w:val="20"/>
          <w:lang w:val="en-GB"/>
        </w:rPr>
      </w:pPr>
      <w:r w:rsidRPr="00396D60">
        <w:rPr>
          <w:rFonts w:ascii="Times New Roman" w:hAnsi="Times New Roman" w:cs="Times New Roman"/>
          <w:kern w:val="0"/>
          <w:sz w:val="20"/>
          <w:szCs w:val="20"/>
          <w:lang w:val="en-GB"/>
        </w:rPr>
        <w:lastRenderedPageBreak/>
        <w:t xml:space="preserve">The </w:t>
      </w:r>
      <w:bookmarkStart w:id="9" w:name="_Hlk174005579"/>
      <w:r w:rsidRPr="00396D60">
        <w:rPr>
          <w:rFonts w:ascii="Times New Roman" w:hAnsi="Times New Roman" w:cs="Times New Roman"/>
          <w:kern w:val="0"/>
          <w:sz w:val="20"/>
          <w:szCs w:val="20"/>
          <w:lang w:val="en-GB"/>
        </w:rPr>
        <w:t>1</w:t>
      </w:r>
      <w:r w:rsidR="00355997" w:rsidRPr="00355997">
        <w:rPr>
          <w:rFonts w:ascii="Times New Roman" w:hAnsi="Times New Roman" w:cs="Times New Roman"/>
          <w:kern w:val="0"/>
          <w:sz w:val="20"/>
          <w:szCs w:val="20"/>
          <w:vertAlign w:val="superscript"/>
          <w:lang w:val="en-GB"/>
        </w:rPr>
        <w:t>st</w:t>
      </w:r>
      <w:r w:rsidR="00355997">
        <w:rPr>
          <w:rFonts w:ascii="Times New Roman" w:hAnsi="Times New Roman" w:cs="Times New Roman"/>
          <w:kern w:val="0"/>
          <w:sz w:val="20"/>
          <w:szCs w:val="20"/>
          <w:lang w:val="en-GB"/>
        </w:rPr>
        <w:t xml:space="preserve"> </w:t>
      </w:r>
      <w:r w:rsidRPr="00396D60">
        <w:rPr>
          <w:rFonts w:ascii="Times New Roman" w:hAnsi="Times New Roman" w:cs="Times New Roman"/>
          <w:kern w:val="0"/>
          <w:sz w:val="20"/>
          <w:szCs w:val="20"/>
          <w:lang w:val="en-GB"/>
        </w:rPr>
        <w:t>study goal</w:t>
      </w:r>
      <w:bookmarkEnd w:id="9"/>
      <w:r w:rsidRPr="00396D60">
        <w:rPr>
          <w:rFonts w:ascii="Times New Roman" w:hAnsi="Times New Roman" w:cs="Times New Roman"/>
          <w:kern w:val="0"/>
          <w:sz w:val="20"/>
          <w:szCs w:val="20"/>
          <w:lang w:val="en-GB"/>
        </w:rPr>
        <w:t xml:space="preserve"> is to reduce measurement efforts in temporal, spatial or frequency domain by using predicted measurements.</w:t>
      </w:r>
    </w:p>
    <w:p w14:paraId="3808A6AD" w14:textId="17244F6D" w:rsidR="00396D60" w:rsidRPr="00396D60" w:rsidRDefault="00396D60" w:rsidP="00480FB2">
      <w:pPr>
        <w:pStyle w:val="a7"/>
        <w:widowControl/>
        <w:numPr>
          <w:ilvl w:val="0"/>
          <w:numId w:val="31"/>
        </w:numPr>
        <w:adjustRightInd w:val="0"/>
        <w:snapToGrid w:val="0"/>
        <w:spacing w:line="288" w:lineRule="auto"/>
        <w:ind w:firstLineChars="0"/>
        <w:rPr>
          <w:rFonts w:ascii="Times New Roman" w:hAnsi="Times New Roman" w:cs="Times New Roman"/>
          <w:kern w:val="0"/>
          <w:sz w:val="20"/>
          <w:szCs w:val="20"/>
          <w:lang w:val="en-GB"/>
        </w:rPr>
      </w:pPr>
      <w:r w:rsidRPr="00396D60">
        <w:rPr>
          <w:rFonts w:ascii="Times New Roman" w:hAnsi="Times New Roman" w:cs="Times New Roman"/>
          <w:kern w:val="0"/>
          <w:sz w:val="20"/>
          <w:szCs w:val="20"/>
          <w:lang w:val="en-GB"/>
        </w:rPr>
        <w:t>The 2</w:t>
      </w:r>
      <w:r w:rsidR="00355997" w:rsidRPr="00355997">
        <w:rPr>
          <w:rFonts w:ascii="Times New Roman" w:hAnsi="Times New Roman" w:cs="Times New Roman"/>
          <w:kern w:val="0"/>
          <w:sz w:val="20"/>
          <w:szCs w:val="20"/>
          <w:vertAlign w:val="superscript"/>
          <w:lang w:val="en-GB"/>
        </w:rPr>
        <w:t>nd</w:t>
      </w:r>
      <w:r w:rsidR="00355997">
        <w:rPr>
          <w:rFonts w:ascii="Times New Roman" w:hAnsi="Times New Roman" w:cs="Times New Roman"/>
          <w:kern w:val="0"/>
          <w:sz w:val="20"/>
          <w:szCs w:val="20"/>
          <w:lang w:val="en-GB"/>
        </w:rPr>
        <w:t xml:space="preserve"> </w:t>
      </w:r>
      <w:r w:rsidRPr="00396D60">
        <w:rPr>
          <w:rFonts w:ascii="Times New Roman" w:hAnsi="Times New Roman" w:cs="Times New Roman"/>
          <w:kern w:val="0"/>
          <w:sz w:val="20"/>
          <w:szCs w:val="20"/>
          <w:lang w:val="en-GB"/>
        </w:rPr>
        <w:t>study goal is to improve the handover performance (e.g., Ping-pong HO, HOF/RLF, short time of stay, Handover interruption).</w:t>
      </w:r>
    </w:p>
    <w:p w14:paraId="4CF9DA66" w14:textId="2F841C53" w:rsidR="008F2EB1" w:rsidRDefault="008F2EB1" w:rsidP="00480FB2">
      <w:pPr>
        <w:widowControl/>
        <w:adjustRightInd w:val="0"/>
        <w:snapToGrid w:val="0"/>
        <w:spacing w:line="288" w:lineRule="auto"/>
        <w:rPr>
          <w:rFonts w:ascii="Times New Roman" w:hAnsi="Times New Roman" w:cs="Times New Roman"/>
          <w:kern w:val="0"/>
          <w:sz w:val="20"/>
          <w:szCs w:val="20"/>
          <w:lang w:val="en-GB"/>
        </w:rPr>
      </w:pPr>
      <w:r w:rsidRPr="00D809AE">
        <w:rPr>
          <w:rFonts w:ascii="Times New Roman" w:hAnsi="Times New Roman" w:cs="Times New Roman"/>
          <w:kern w:val="0"/>
          <w:sz w:val="20"/>
          <w:szCs w:val="20"/>
          <w:lang w:val="en-GB"/>
        </w:rPr>
        <w:t xml:space="preserve">For </w:t>
      </w:r>
      <w:r w:rsidR="00041D29">
        <w:rPr>
          <w:rFonts w:ascii="Times New Roman" w:hAnsi="Times New Roman" w:cs="Times New Roman"/>
          <w:kern w:val="0"/>
          <w:sz w:val="20"/>
          <w:szCs w:val="20"/>
          <w:lang w:val="en-GB"/>
        </w:rPr>
        <w:t>1</w:t>
      </w:r>
      <w:r w:rsidR="00041D29" w:rsidRPr="00041D29">
        <w:rPr>
          <w:rFonts w:ascii="Times New Roman" w:hAnsi="Times New Roman" w:cs="Times New Roman"/>
          <w:kern w:val="0"/>
          <w:sz w:val="20"/>
          <w:szCs w:val="20"/>
          <w:vertAlign w:val="superscript"/>
          <w:lang w:val="en-GB"/>
        </w:rPr>
        <w:t>st</w:t>
      </w:r>
      <w:r w:rsidR="00041D29">
        <w:rPr>
          <w:rFonts w:ascii="Times New Roman" w:hAnsi="Times New Roman" w:cs="Times New Roman"/>
          <w:kern w:val="0"/>
          <w:sz w:val="20"/>
          <w:szCs w:val="20"/>
          <w:lang w:val="en-GB"/>
        </w:rPr>
        <w:t xml:space="preserve"> study goal</w:t>
      </w:r>
      <w:r w:rsidRPr="00D809AE">
        <w:rPr>
          <w:rFonts w:ascii="Times New Roman" w:hAnsi="Times New Roman" w:cs="Times New Roman"/>
          <w:kern w:val="0"/>
          <w:sz w:val="20"/>
          <w:szCs w:val="20"/>
          <w:lang w:val="en-GB"/>
        </w:rPr>
        <w:t xml:space="preserve">, similar to </w:t>
      </w:r>
      <w:r>
        <w:rPr>
          <w:rFonts w:ascii="Times New Roman" w:hAnsi="Times New Roman" w:cs="Times New Roman"/>
          <w:kern w:val="0"/>
          <w:sz w:val="20"/>
          <w:szCs w:val="20"/>
          <w:lang w:val="en-GB"/>
        </w:rPr>
        <w:t xml:space="preserve">AI/ML for </w:t>
      </w:r>
      <w:r w:rsidRPr="00D809AE">
        <w:rPr>
          <w:rFonts w:ascii="Times New Roman" w:hAnsi="Times New Roman" w:cs="Times New Roman"/>
          <w:kern w:val="0"/>
          <w:sz w:val="20"/>
          <w:szCs w:val="20"/>
          <w:lang w:val="en-GB"/>
        </w:rPr>
        <w:t xml:space="preserve">beam management, system performance is necessary to reflect the impact on mobility performance when </w:t>
      </w:r>
      <w:r>
        <w:rPr>
          <w:rFonts w:ascii="Times New Roman" w:hAnsi="Times New Roman" w:cs="Times New Roman"/>
          <w:kern w:val="0"/>
          <w:sz w:val="20"/>
          <w:szCs w:val="20"/>
          <w:lang w:val="en-GB"/>
        </w:rPr>
        <w:t xml:space="preserve">RRM measurement </w:t>
      </w:r>
      <w:r w:rsidRPr="00D809AE">
        <w:rPr>
          <w:rFonts w:ascii="Times New Roman" w:hAnsi="Times New Roman" w:cs="Times New Roman"/>
          <w:kern w:val="0"/>
          <w:sz w:val="20"/>
          <w:szCs w:val="20"/>
          <w:lang w:val="en-GB"/>
        </w:rPr>
        <w:t>prediction is used instead of actual measurements. For 2</w:t>
      </w:r>
      <w:r w:rsidR="00355997" w:rsidRPr="00355997">
        <w:rPr>
          <w:rFonts w:ascii="Times New Roman" w:hAnsi="Times New Roman" w:cs="Times New Roman"/>
          <w:kern w:val="0"/>
          <w:sz w:val="20"/>
          <w:szCs w:val="20"/>
          <w:vertAlign w:val="superscript"/>
          <w:lang w:val="en-GB"/>
        </w:rPr>
        <w:t>nd</w:t>
      </w:r>
      <w:r w:rsidR="00355997">
        <w:rPr>
          <w:rFonts w:ascii="Times New Roman" w:hAnsi="Times New Roman" w:cs="Times New Roman"/>
          <w:kern w:val="0"/>
          <w:sz w:val="20"/>
          <w:szCs w:val="20"/>
          <w:lang w:val="en-GB"/>
        </w:rPr>
        <w:t xml:space="preserve"> study goal</w:t>
      </w:r>
      <w:r w:rsidRPr="00D809AE">
        <w:rPr>
          <w:rFonts w:ascii="Times New Roman" w:hAnsi="Times New Roman" w:cs="Times New Roman"/>
          <w:kern w:val="0"/>
          <w:sz w:val="20"/>
          <w:szCs w:val="20"/>
          <w:lang w:val="en-GB"/>
        </w:rPr>
        <w:t xml:space="preserve">, system performance is </w:t>
      </w:r>
      <w:r>
        <w:rPr>
          <w:rFonts w:ascii="Times New Roman" w:hAnsi="Times New Roman" w:cs="Times New Roman"/>
          <w:kern w:val="0"/>
          <w:sz w:val="20"/>
          <w:szCs w:val="20"/>
          <w:lang w:val="en-GB"/>
        </w:rPr>
        <w:t>also necessary</w:t>
      </w:r>
      <w:r w:rsidRPr="00D809AE">
        <w:rPr>
          <w:rFonts w:ascii="Times New Roman" w:hAnsi="Times New Roman" w:cs="Times New Roman"/>
          <w:kern w:val="0"/>
          <w:sz w:val="20"/>
          <w:szCs w:val="20"/>
          <w:lang w:val="en-GB"/>
        </w:rPr>
        <w:t xml:space="preserve"> to evaluate the optimization of mobility robustness after the introduction of</w:t>
      </w:r>
      <w:r>
        <w:rPr>
          <w:rFonts w:ascii="Times New Roman" w:hAnsi="Times New Roman" w:cs="Times New Roman"/>
          <w:kern w:val="0"/>
          <w:sz w:val="20"/>
          <w:szCs w:val="20"/>
          <w:lang w:val="en-GB"/>
        </w:rPr>
        <w:t xml:space="preserve"> RRM measurement</w:t>
      </w:r>
      <w:r w:rsidRPr="00D809AE">
        <w:rPr>
          <w:rFonts w:ascii="Times New Roman" w:hAnsi="Times New Roman" w:cs="Times New Roman"/>
          <w:kern w:val="0"/>
          <w:sz w:val="20"/>
          <w:szCs w:val="20"/>
          <w:lang w:val="en-GB"/>
        </w:rPr>
        <w:t xml:space="preserve"> prediction.</w:t>
      </w:r>
    </w:p>
    <w:p w14:paraId="283C68FA" w14:textId="77777777" w:rsidR="008F2EB1" w:rsidRDefault="008F2EB1" w:rsidP="00480FB2">
      <w:pPr>
        <w:widowControl/>
        <w:adjustRightInd w:val="0"/>
        <w:snapToGrid w:val="0"/>
        <w:spacing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herefore, we propose:</w:t>
      </w:r>
    </w:p>
    <w:p w14:paraId="30940435" w14:textId="18D649C5" w:rsidR="008F2EB1" w:rsidRDefault="008F2EB1" w:rsidP="008F2EB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D50564">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 xml:space="preserve"> is needed to reflect the impact on mobility performance </w:t>
      </w:r>
      <w:r>
        <w:rPr>
          <w:rFonts w:ascii="Arial" w:eastAsia="宋体" w:hAnsi="Arial" w:cs="Arial" w:hint="eastAsia"/>
          <w:b/>
          <w:kern w:val="0"/>
          <w:sz w:val="20"/>
          <w:szCs w:val="20"/>
        </w:rPr>
        <w:t>after</w:t>
      </w:r>
      <w:r>
        <w:rPr>
          <w:rFonts w:ascii="Arial" w:eastAsia="宋体" w:hAnsi="Arial" w:cs="Arial"/>
          <w:b/>
          <w:kern w:val="0"/>
          <w:sz w:val="20"/>
          <w:szCs w:val="20"/>
        </w:rPr>
        <w:t xml:space="preserve"> RRM measurement prediction is introduced</w:t>
      </w:r>
      <w:r w:rsidR="00CF6971">
        <w:rPr>
          <w:rFonts w:ascii="Arial" w:eastAsia="宋体" w:hAnsi="Arial" w:cs="Arial"/>
          <w:b/>
          <w:kern w:val="0"/>
          <w:sz w:val="20"/>
          <w:szCs w:val="20"/>
        </w:rPr>
        <w:t xml:space="preserve"> for both</w:t>
      </w:r>
      <w:r w:rsidR="00CF6971" w:rsidRPr="00CF6971">
        <w:rPr>
          <w:rFonts w:ascii="Arial" w:eastAsia="宋体" w:hAnsi="Arial" w:cs="Arial"/>
          <w:b/>
          <w:kern w:val="0"/>
          <w:sz w:val="20"/>
          <w:szCs w:val="20"/>
        </w:rPr>
        <w:t xml:space="preserve"> study goal</w:t>
      </w:r>
      <w:r w:rsidR="00CF6971">
        <w:rPr>
          <w:rFonts w:ascii="Arial" w:eastAsia="宋体" w:hAnsi="Arial" w:cs="Arial"/>
          <w:b/>
          <w:kern w:val="0"/>
          <w:sz w:val="20"/>
          <w:szCs w:val="20"/>
        </w:rPr>
        <w:t>s</w:t>
      </w:r>
      <w:r>
        <w:rPr>
          <w:rFonts w:ascii="Arial" w:eastAsia="宋体" w:hAnsi="Arial" w:cs="Arial"/>
          <w:b/>
          <w:kern w:val="0"/>
          <w:sz w:val="20"/>
          <w:szCs w:val="20"/>
        </w:rPr>
        <w:t>.</w:t>
      </w:r>
    </w:p>
    <w:p w14:paraId="39722060" w14:textId="6EB3EB75" w:rsidR="008F2EB1" w:rsidRDefault="008F2EB1" w:rsidP="00AD6DA4">
      <w:pPr>
        <w:widowControl/>
        <w:overflowPunct w:val="0"/>
        <w:adjustRightInd w:val="0"/>
        <w:snapToGrid w:val="0"/>
        <w:spacing w:before="120" w:after="120" w:line="288"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For the specific system-level performance KPI, we suppose all the mobility</w:t>
      </w:r>
      <w:r w:rsidR="005B6F9E">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related p</w:t>
      </w:r>
      <w:r w:rsidRPr="00D611B1">
        <w:rPr>
          <w:rFonts w:ascii="Times New Roman" w:eastAsia="宋体" w:hAnsi="Times New Roman" w:cs="Times New Roman"/>
          <w:color w:val="000000"/>
          <w:sz w:val="20"/>
          <w:szCs w:val="20"/>
        </w:rPr>
        <w:t>erformance KPIs</w:t>
      </w:r>
      <w:r>
        <w:rPr>
          <w:rFonts w:ascii="Times New Roman" w:eastAsia="宋体" w:hAnsi="Times New Roman" w:cs="Times New Roman"/>
          <w:color w:val="000000"/>
          <w:sz w:val="20"/>
          <w:szCs w:val="20"/>
        </w:rPr>
        <w:t xml:space="preserve"> listed in the SID can be considered, such as</w:t>
      </w:r>
      <w:r w:rsidRPr="00D611B1">
        <w:rPr>
          <w:rFonts w:ascii="Times New Roman" w:eastAsia="宋体" w:hAnsi="Times New Roman" w:cs="Times New Roman"/>
          <w:color w:val="000000"/>
          <w:sz w:val="20"/>
          <w:szCs w:val="20"/>
        </w:rPr>
        <w:t xml:space="preserve"> Ping-pong HO, HOF/RLF, Time of stay, Handover interruption, prediction accuracy, measurement reduction</w:t>
      </w:r>
      <w:r>
        <w:rPr>
          <w:rFonts w:ascii="Times New Roman" w:eastAsia="宋体" w:hAnsi="Times New Roman" w:cs="Times New Roman"/>
          <w:color w:val="000000"/>
          <w:sz w:val="20"/>
          <w:szCs w:val="20"/>
        </w:rPr>
        <w:t>, etc.</w:t>
      </w:r>
    </w:p>
    <w:p w14:paraId="6A50C269" w14:textId="77777777" w:rsidR="008F2EB1" w:rsidRDefault="008F2EB1" w:rsidP="007F1760">
      <w:pPr>
        <w:widowControl/>
        <w:overflowPunct w:val="0"/>
        <w:adjustRightInd w:val="0"/>
        <w:snapToGrid w:val="0"/>
        <w:spacing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As to the </w:t>
      </w:r>
      <w:r>
        <w:rPr>
          <w:rFonts w:ascii="Times New Roman" w:eastAsia="宋体" w:hAnsi="Times New Roman" w:cs="Times New Roman" w:hint="eastAsia"/>
          <w:color w:val="000000"/>
          <w:sz w:val="20"/>
          <w:szCs w:val="20"/>
        </w:rPr>
        <w:t>definition</w:t>
      </w:r>
      <w:r>
        <w:rPr>
          <w:rFonts w:ascii="Times New Roman" w:eastAsia="宋体" w:hAnsi="Times New Roman" w:cs="Times New Roman"/>
          <w:color w:val="000000"/>
          <w:sz w:val="20"/>
          <w:szCs w:val="20"/>
        </w:rPr>
        <w:t>, the following KPIs are captured in TR 36.839 and can be reused:</w:t>
      </w:r>
    </w:p>
    <w:p w14:paraId="373F378C" w14:textId="77777777" w:rsidR="008F2EB1" w:rsidRPr="00406AC8" w:rsidRDefault="008F2EB1" w:rsidP="007F1760">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Ping-pong rate is defined as (number of ping-pongs)</w:t>
      </w:r>
      <w:proofErr w:type="gramStart"/>
      <w:r w:rsidRPr="00406AC8">
        <w:rPr>
          <w:rFonts w:ascii="Times New Roman" w:hAnsi="Times New Roman" w:cs="Times New Roman"/>
          <w:kern w:val="0"/>
          <w:sz w:val="20"/>
          <w:szCs w:val="20"/>
          <w:lang w:val="en-GB"/>
        </w:rPr>
        <w:t>/(</w:t>
      </w:r>
      <w:proofErr w:type="gramEnd"/>
      <w:r w:rsidRPr="00406AC8">
        <w:rPr>
          <w:rFonts w:ascii="Times New Roman" w:hAnsi="Times New Roman" w:cs="Times New Roman"/>
          <w:kern w:val="0"/>
          <w:sz w:val="20"/>
          <w:szCs w:val="20"/>
          <w:lang w:val="en-GB"/>
        </w:rPr>
        <w:t>total number of successful handovers excl. handover failures).</w:t>
      </w:r>
    </w:p>
    <w:p w14:paraId="0F42C3F0" w14:textId="77777777" w:rsidR="008F2EB1" w:rsidRPr="00406AC8" w:rsidRDefault="008F2EB1" w:rsidP="007F1760">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 xml:space="preserve">A Short </w:t>
      </w:r>
      <w:proofErr w:type="spellStart"/>
      <w:r w:rsidRPr="00406AC8">
        <w:rPr>
          <w:rFonts w:ascii="Times New Roman" w:hAnsi="Times New Roman" w:cs="Times New Roman"/>
          <w:kern w:val="0"/>
          <w:sz w:val="20"/>
          <w:szCs w:val="20"/>
          <w:lang w:val="en-GB"/>
        </w:rPr>
        <w:t>ToS</w:t>
      </w:r>
      <w:proofErr w:type="spellEnd"/>
      <w:r w:rsidRPr="00406AC8">
        <w:rPr>
          <w:rFonts w:ascii="Times New Roman" w:hAnsi="Times New Roman" w:cs="Times New Roman"/>
          <w:kern w:val="0"/>
          <w:sz w:val="20"/>
          <w:szCs w:val="20"/>
          <w:lang w:val="en-GB"/>
        </w:rPr>
        <w:t xml:space="preserve"> rate is defined as the number of Short </w:t>
      </w:r>
      <w:proofErr w:type="spellStart"/>
      <w:r w:rsidRPr="00406AC8">
        <w:rPr>
          <w:rFonts w:ascii="Times New Roman" w:hAnsi="Times New Roman" w:cs="Times New Roman"/>
          <w:kern w:val="0"/>
          <w:sz w:val="20"/>
          <w:szCs w:val="20"/>
          <w:lang w:val="en-GB"/>
        </w:rPr>
        <w:t>ToS</w:t>
      </w:r>
      <w:proofErr w:type="spellEnd"/>
      <w:r w:rsidRPr="00406AC8">
        <w:rPr>
          <w:rFonts w:ascii="Times New Roman" w:hAnsi="Times New Roman" w:cs="Times New Roman"/>
          <w:kern w:val="0"/>
          <w:sz w:val="20"/>
          <w:szCs w:val="20"/>
          <w:lang w:val="en-GB"/>
        </w:rPr>
        <w:t xml:space="preserve"> occurrences divided by the number of successful handovers. I.e., Short </w:t>
      </w:r>
      <w:proofErr w:type="spellStart"/>
      <w:r w:rsidRPr="00406AC8">
        <w:rPr>
          <w:rFonts w:ascii="Times New Roman" w:hAnsi="Times New Roman" w:cs="Times New Roman"/>
          <w:kern w:val="0"/>
          <w:sz w:val="20"/>
          <w:szCs w:val="20"/>
          <w:lang w:val="en-GB"/>
        </w:rPr>
        <w:t>ToS</w:t>
      </w:r>
      <w:proofErr w:type="spellEnd"/>
      <w:r w:rsidRPr="00406AC8">
        <w:rPr>
          <w:rFonts w:ascii="Times New Roman" w:hAnsi="Times New Roman" w:cs="Times New Roman"/>
          <w:kern w:val="0"/>
          <w:sz w:val="20"/>
          <w:szCs w:val="20"/>
          <w:lang w:val="en-GB"/>
        </w:rPr>
        <w:t xml:space="preserve"> rate = (number of Short </w:t>
      </w:r>
      <w:proofErr w:type="spellStart"/>
      <w:r w:rsidRPr="00406AC8">
        <w:rPr>
          <w:rFonts w:ascii="Times New Roman" w:hAnsi="Times New Roman" w:cs="Times New Roman"/>
          <w:kern w:val="0"/>
          <w:sz w:val="20"/>
          <w:szCs w:val="20"/>
          <w:lang w:val="en-GB"/>
        </w:rPr>
        <w:t>ToS</w:t>
      </w:r>
      <w:proofErr w:type="spellEnd"/>
      <w:r w:rsidRPr="00406AC8">
        <w:rPr>
          <w:rFonts w:ascii="Times New Roman" w:hAnsi="Times New Roman" w:cs="Times New Roman"/>
          <w:kern w:val="0"/>
          <w:sz w:val="20"/>
          <w:szCs w:val="20"/>
          <w:lang w:val="en-GB"/>
        </w:rPr>
        <w:t xml:space="preserve"> occurrences)</w:t>
      </w:r>
      <w:proofErr w:type="gramStart"/>
      <w:r w:rsidRPr="00406AC8">
        <w:rPr>
          <w:rFonts w:ascii="Times New Roman" w:hAnsi="Times New Roman" w:cs="Times New Roman"/>
          <w:kern w:val="0"/>
          <w:sz w:val="20"/>
          <w:szCs w:val="20"/>
          <w:lang w:val="en-GB"/>
        </w:rPr>
        <w:t>/(</w:t>
      </w:r>
      <w:proofErr w:type="gramEnd"/>
      <w:r w:rsidRPr="00406AC8">
        <w:rPr>
          <w:rFonts w:ascii="Times New Roman" w:hAnsi="Times New Roman" w:cs="Times New Roman"/>
          <w:kern w:val="0"/>
          <w:sz w:val="20"/>
          <w:szCs w:val="20"/>
          <w:lang w:val="en-GB"/>
        </w:rPr>
        <w:t>total number of successful handovers).</w:t>
      </w:r>
    </w:p>
    <w:p w14:paraId="0F638C02" w14:textId="68E260C7" w:rsidR="008F2EB1" w:rsidRPr="00406AC8" w:rsidRDefault="008F2EB1" w:rsidP="007F1760">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The RLF performance metric is defined as the average number of RLF occurrences per UE per second.</w:t>
      </w:r>
    </w:p>
    <w:p w14:paraId="78FED694" w14:textId="4FA7AA08" w:rsidR="008F2EB1" w:rsidRPr="00406AC8" w:rsidRDefault="008F2EB1" w:rsidP="007F1760">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The HOF rate is defined as Handover failure rate = (number of handover failures) / (Total number of handover attempts).</w:t>
      </w:r>
    </w:p>
    <w:p w14:paraId="637AF243" w14:textId="77777777" w:rsidR="008F2EB1" w:rsidRDefault="008F2EB1" w:rsidP="00AD6DA4">
      <w:pPr>
        <w:widowControl/>
        <w:overflowPunct w:val="0"/>
        <w:adjustRightInd w:val="0"/>
        <w:snapToGrid w:val="0"/>
        <w:spacing w:before="120" w:after="120" w:line="288"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or the Handover interruption, m</w:t>
      </w:r>
      <w:r w:rsidRPr="007C43EA">
        <w:rPr>
          <w:rFonts w:ascii="Times New Roman" w:eastAsia="宋体" w:hAnsi="Times New Roman" w:cs="Times New Roman"/>
          <w:color w:val="000000"/>
          <w:sz w:val="20"/>
          <w:szCs w:val="20"/>
        </w:rPr>
        <w:t>odeling the detailed RACH procedure and the corresponding interruption during handover presents a complex challenge for</w:t>
      </w:r>
      <w:r>
        <w:rPr>
          <w:rFonts w:ascii="Times New Roman" w:eastAsia="宋体" w:hAnsi="Times New Roman" w:cs="Times New Roman"/>
          <w:color w:val="000000"/>
          <w:sz w:val="20"/>
          <w:szCs w:val="20"/>
        </w:rPr>
        <w:t xml:space="preserve"> simulation. Assuming that each handover procedure may introduce close interruption, one simple approach is to introduce an equivalent KPI, such as handover frequency, which can be defined as the </w:t>
      </w:r>
      <w:r w:rsidRPr="001018CD">
        <w:rPr>
          <w:rFonts w:ascii="Times New Roman" w:eastAsia="宋体" w:hAnsi="Times New Roman" w:cs="Times New Roman"/>
          <w:color w:val="000000"/>
          <w:sz w:val="20"/>
          <w:szCs w:val="20"/>
        </w:rPr>
        <w:t xml:space="preserve">number of </w:t>
      </w:r>
      <w:r>
        <w:rPr>
          <w:rFonts w:ascii="Times New Roman" w:eastAsia="宋体" w:hAnsi="Times New Roman" w:cs="Times New Roman"/>
          <w:color w:val="000000"/>
          <w:sz w:val="20"/>
          <w:szCs w:val="20"/>
        </w:rPr>
        <w:t xml:space="preserve">HO </w:t>
      </w:r>
      <w:r w:rsidRPr="001018CD">
        <w:rPr>
          <w:rFonts w:ascii="Times New Roman" w:eastAsia="宋体" w:hAnsi="Times New Roman" w:cs="Times New Roman"/>
          <w:color w:val="000000"/>
          <w:sz w:val="20"/>
          <w:szCs w:val="20"/>
        </w:rPr>
        <w:t>occurrences per UE per second.</w:t>
      </w:r>
    </w:p>
    <w:p w14:paraId="7EACCFF9" w14:textId="77777777" w:rsidR="008F2EB1" w:rsidRDefault="008F2EB1" w:rsidP="00AD6DA4">
      <w:pPr>
        <w:widowControl/>
        <w:overflowPunct w:val="0"/>
        <w:adjustRightInd w:val="0"/>
        <w:snapToGrid w:val="0"/>
        <w:spacing w:before="120" w:after="120" w:line="288"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Based on the above, we propose:</w:t>
      </w:r>
    </w:p>
    <w:p w14:paraId="46B38947" w14:textId="6FD8CDED" w:rsidR="008F2EB1" w:rsidRPr="008C147D" w:rsidRDefault="008F2EB1" w:rsidP="008F2EB1">
      <w:pPr>
        <w:widowControl/>
        <w:spacing w:before="120" w:after="120"/>
        <w:rPr>
          <w:rFonts w:ascii="Arial" w:eastAsia="MS Mincho" w:hAnsi="Arial" w:cs="Arial"/>
          <w:b/>
          <w:bCs/>
          <w:kern w:val="0"/>
          <w:sz w:val="20"/>
          <w:szCs w:val="20"/>
          <w:lang w:eastAsia="en-US"/>
        </w:rPr>
      </w:pPr>
      <w:r w:rsidRPr="008C147D">
        <w:rPr>
          <w:rFonts w:ascii="Arial" w:eastAsia="MS Mincho" w:hAnsi="Arial" w:cs="Arial" w:hint="eastAsia"/>
          <w:b/>
          <w:bCs/>
          <w:kern w:val="0"/>
          <w:sz w:val="20"/>
          <w:szCs w:val="20"/>
          <w:lang w:eastAsia="en-US"/>
        </w:rPr>
        <w:t>P</w:t>
      </w:r>
      <w:r w:rsidRPr="008C147D">
        <w:rPr>
          <w:rFonts w:ascii="Arial" w:eastAsia="MS Mincho" w:hAnsi="Arial" w:cs="Arial"/>
          <w:b/>
          <w:bCs/>
          <w:kern w:val="0"/>
          <w:sz w:val="20"/>
          <w:szCs w:val="20"/>
          <w:lang w:eastAsia="en-US"/>
        </w:rPr>
        <w:t>roposal</w:t>
      </w:r>
      <w:r>
        <w:rPr>
          <w:rFonts w:ascii="Arial" w:eastAsia="MS Mincho" w:hAnsi="Arial" w:cs="Arial"/>
          <w:b/>
          <w:bCs/>
          <w:kern w:val="0"/>
          <w:sz w:val="20"/>
          <w:szCs w:val="20"/>
          <w:lang w:eastAsia="en-US"/>
        </w:rPr>
        <w:t xml:space="preserve"> </w:t>
      </w:r>
      <w:r w:rsidR="00381003">
        <w:rPr>
          <w:rFonts w:ascii="Arial" w:eastAsia="MS Mincho" w:hAnsi="Arial" w:cs="Arial"/>
          <w:b/>
          <w:bCs/>
          <w:kern w:val="0"/>
          <w:sz w:val="20"/>
          <w:szCs w:val="20"/>
          <w:lang w:eastAsia="en-US"/>
        </w:rPr>
        <w:t>3</w:t>
      </w:r>
      <w:r w:rsidRPr="008C147D">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system-level performance KPIs for </w:t>
      </w:r>
      <w:r w:rsidRPr="008C147D">
        <w:rPr>
          <w:rFonts w:ascii="Arial" w:eastAsia="MS Mincho" w:hAnsi="Arial" w:cs="Arial"/>
          <w:b/>
          <w:bCs/>
          <w:kern w:val="0"/>
          <w:sz w:val="20"/>
          <w:szCs w:val="20"/>
          <w:lang w:eastAsia="en-US"/>
        </w:rPr>
        <w:t xml:space="preserve">RRM measurement prediction </w:t>
      </w:r>
      <w:r>
        <w:rPr>
          <w:rFonts w:ascii="Arial" w:eastAsia="MS Mincho" w:hAnsi="Arial" w:cs="Arial"/>
          <w:b/>
          <w:bCs/>
          <w:kern w:val="0"/>
          <w:sz w:val="20"/>
          <w:szCs w:val="20"/>
          <w:lang w:eastAsia="en-US"/>
        </w:rPr>
        <w:t xml:space="preserve">include </w:t>
      </w:r>
      <w:r w:rsidRPr="008C147D">
        <w:rPr>
          <w:rFonts w:ascii="Arial" w:eastAsia="MS Mincho" w:hAnsi="Arial" w:cs="Arial"/>
          <w:b/>
          <w:bCs/>
          <w:kern w:val="0"/>
          <w:sz w:val="20"/>
          <w:szCs w:val="20"/>
          <w:lang w:eastAsia="en-US"/>
        </w:rPr>
        <w:t xml:space="preserve">Ping-pong HO rate, short </w:t>
      </w:r>
      <w:proofErr w:type="spellStart"/>
      <w:r w:rsidRPr="008C147D">
        <w:rPr>
          <w:rFonts w:ascii="Arial" w:eastAsia="MS Mincho" w:hAnsi="Arial" w:cs="Arial"/>
          <w:b/>
          <w:bCs/>
          <w:kern w:val="0"/>
          <w:sz w:val="20"/>
          <w:szCs w:val="20"/>
          <w:lang w:eastAsia="en-US"/>
        </w:rPr>
        <w:t>ToS</w:t>
      </w:r>
      <w:proofErr w:type="spellEnd"/>
      <w:r w:rsidRPr="008C147D">
        <w:rPr>
          <w:rFonts w:ascii="Arial" w:eastAsia="MS Mincho" w:hAnsi="Arial" w:cs="Arial"/>
          <w:b/>
          <w:bCs/>
          <w:kern w:val="0"/>
          <w:sz w:val="20"/>
          <w:szCs w:val="20"/>
          <w:lang w:eastAsia="en-US"/>
        </w:rPr>
        <w:t xml:space="preserve"> rate, HOF rate, RLF frequency, handover interruption.</w:t>
      </w:r>
    </w:p>
    <w:p w14:paraId="70A65284" w14:textId="6B60E240" w:rsidR="008F2EB1" w:rsidRDefault="008F2EB1" w:rsidP="008F2EB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381003">
        <w:rPr>
          <w:rFonts w:ascii="Arial" w:eastAsia="宋体" w:hAnsi="Arial" w:cs="Arial"/>
          <w:b/>
          <w:kern w:val="0"/>
          <w:sz w:val="20"/>
          <w:szCs w:val="20"/>
        </w:rPr>
        <w:t>4a</w:t>
      </w:r>
      <w:r w:rsidRPr="00A71EF0">
        <w:rPr>
          <w:rFonts w:ascii="Arial" w:eastAsia="宋体" w:hAnsi="Arial" w:cs="Arial"/>
          <w:b/>
          <w:kern w:val="0"/>
          <w:sz w:val="20"/>
          <w:szCs w:val="20"/>
        </w:rPr>
        <w:t>:</w:t>
      </w:r>
      <w:r>
        <w:rPr>
          <w:rFonts w:ascii="Arial" w:eastAsia="宋体" w:hAnsi="Arial" w:cs="Arial"/>
          <w:b/>
          <w:kern w:val="0"/>
          <w:sz w:val="20"/>
          <w:szCs w:val="20"/>
        </w:rPr>
        <w:t xml:space="preserve"> Reuse the definition of the following </w:t>
      </w:r>
      <w:r>
        <w:rPr>
          <w:rFonts w:ascii="Arial" w:eastAsia="MS Mincho" w:hAnsi="Arial" w:cs="Arial"/>
          <w:b/>
          <w:bCs/>
          <w:kern w:val="0"/>
          <w:sz w:val="20"/>
          <w:szCs w:val="20"/>
          <w:lang w:eastAsia="en-US"/>
        </w:rPr>
        <w:t>system-level performance KPIs</w:t>
      </w:r>
      <w:r>
        <w:rPr>
          <w:rFonts w:ascii="Arial" w:eastAsia="宋体" w:hAnsi="Arial" w:cs="Arial"/>
          <w:b/>
          <w:kern w:val="0"/>
          <w:sz w:val="20"/>
          <w:szCs w:val="20"/>
        </w:rPr>
        <w:t xml:space="preserve"> in 36.839:</w:t>
      </w:r>
    </w:p>
    <w:p w14:paraId="37B8771B" w14:textId="77777777" w:rsidR="008F2EB1" w:rsidRPr="006F775A" w:rsidRDefault="008F2EB1" w:rsidP="00E50D80">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Ping-pong rate is defined as (number of ping-pongs)</w:t>
      </w:r>
      <w:proofErr w:type="gramStart"/>
      <w:r w:rsidRPr="006F775A">
        <w:rPr>
          <w:rFonts w:ascii="Arial" w:eastAsia="宋体" w:hAnsi="Arial" w:cs="Arial"/>
          <w:b/>
          <w:kern w:val="0"/>
          <w:sz w:val="20"/>
          <w:szCs w:val="20"/>
        </w:rPr>
        <w:t>/(</w:t>
      </w:r>
      <w:proofErr w:type="gramEnd"/>
      <w:r w:rsidRPr="006F775A">
        <w:rPr>
          <w:rFonts w:ascii="Arial" w:eastAsia="宋体" w:hAnsi="Arial" w:cs="Arial"/>
          <w:b/>
          <w:kern w:val="0"/>
          <w:sz w:val="20"/>
          <w:szCs w:val="20"/>
        </w:rPr>
        <w:t>total number of successful handovers excl. handover failures).</w:t>
      </w:r>
    </w:p>
    <w:p w14:paraId="3ABE290A" w14:textId="7ED4937A" w:rsidR="008F2EB1" w:rsidRPr="006F775A" w:rsidRDefault="008F2EB1" w:rsidP="00E50D80">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 xml:space="preserve">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rate is defined as the number of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occurrences divided by the number of successful handovers. I.e.,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rate = (number of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occurrences)</w:t>
      </w:r>
      <w:proofErr w:type="gramStart"/>
      <w:r w:rsidRPr="006F775A">
        <w:rPr>
          <w:rFonts w:ascii="Arial" w:eastAsia="宋体" w:hAnsi="Arial" w:cs="Arial"/>
          <w:b/>
          <w:kern w:val="0"/>
          <w:sz w:val="20"/>
          <w:szCs w:val="20"/>
        </w:rPr>
        <w:t>/(</w:t>
      </w:r>
      <w:proofErr w:type="gramEnd"/>
      <w:r w:rsidRPr="006F775A">
        <w:rPr>
          <w:rFonts w:ascii="Arial" w:eastAsia="宋体" w:hAnsi="Arial" w:cs="Arial"/>
          <w:b/>
          <w:kern w:val="0"/>
          <w:sz w:val="20"/>
          <w:szCs w:val="20"/>
        </w:rPr>
        <w:t>total number of successful handovers).</w:t>
      </w:r>
    </w:p>
    <w:p w14:paraId="2C39437E" w14:textId="749F4B85" w:rsidR="008F2EB1" w:rsidRPr="006F775A" w:rsidRDefault="00673630" w:rsidP="00E50D80">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8C147D">
        <w:rPr>
          <w:rFonts w:ascii="Arial" w:eastAsia="MS Mincho" w:hAnsi="Arial" w:cs="Arial"/>
          <w:b/>
          <w:bCs/>
          <w:kern w:val="0"/>
          <w:sz w:val="20"/>
          <w:szCs w:val="20"/>
          <w:lang w:eastAsia="en-US"/>
        </w:rPr>
        <w:t>RLF frequency</w:t>
      </w:r>
      <w:r w:rsidR="008F2EB1" w:rsidRPr="006F775A">
        <w:rPr>
          <w:rFonts w:ascii="Arial" w:eastAsia="宋体" w:hAnsi="Arial" w:cs="Arial"/>
          <w:b/>
          <w:kern w:val="0"/>
          <w:sz w:val="20"/>
          <w:szCs w:val="20"/>
        </w:rPr>
        <w:t xml:space="preserve"> is defined as the average number of RLF occurrences per UE per second.</w:t>
      </w:r>
    </w:p>
    <w:p w14:paraId="2BDF10F7" w14:textId="1E2110E6" w:rsidR="008F2EB1" w:rsidRPr="006F775A" w:rsidRDefault="008F2EB1" w:rsidP="00E50D80">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HOF rate is defined as Handover failure rate = (number of handover failures) / (Total number of handover attempts).</w:t>
      </w:r>
    </w:p>
    <w:p w14:paraId="279AA58E" w14:textId="75920A76" w:rsidR="008F2EB1" w:rsidRDefault="008F2EB1" w:rsidP="008F2EB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381003">
        <w:rPr>
          <w:rFonts w:ascii="Arial" w:eastAsia="宋体" w:hAnsi="Arial" w:cs="Arial"/>
          <w:b/>
          <w:kern w:val="0"/>
          <w:sz w:val="20"/>
          <w:szCs w:val="20"/>
        </w:rPr>
        <w:t>4b</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he KPI of h</w:t>
      </w:r>
      <w:r w:rsidRPr="00862BE5">
        <w:rPr>
          <w:rFonts w:ascii="Arial" w:eastAsia="宋体" w:hAnsi="Arial" w:cs="Arial"/>
          <w:b/>
          <w:kern w:val="0"/>
          <w:sz w:val="20"/>
          <w:szCs w:val="20"/>
        </w:rPr>
        <w:t>andover interruption</w:t>
      </w:r>
      <w:r>
        <w:rPr>
          <w:rFonts w:ascii="Arial" w:eastAsia="宋体" w:hAnsi="Arial" w:cs="Arial"/>
          <w:b/>
          <w:kern w:val="0"/>
          <w:sz w:val="20"/>
          <w:szCs w:val="20"/>
        </w:rPr>
        <w:t xml:space="preserve"> can be reflected as</w:t>
      </w:r>
      <w:r w:rsidRPr="00AA18CE">
        <w:rPr>
          <w:rFonts w:ascii="Arial" w:eastAsia="宋体" w:hAnsi="Arial" w:cs="Arial"/>
          <w:b/>
          <w:kern w:val="0"/>
          <w:sz w:val="20"/>
          <w:szCs w:val="20"/>
        </w:rPr>
        <w:t xml:space="preserve"> HO occurrences</w:t>
      </w:r>
      <w:r>
        <w:rPr>
          <w:rFonts w:ascii="Arial" w:eastAsia="宋体" w:hAnsi="Arial" w:cs="Arial"/>
          <w:b/>
          <w:kern w:val="0"/>
          <w:sz w:val="20"/>
          <w:szCs w:val="20"/>
        </w:rPr>
        <w:t xml:space="preserve"> per </w:t>
      </w:r>
      <w:r w:rsidRPr="00AA18CE">
        <w:rPr>
          <w:rFonts w:ascii="Arial" w:eastAsia="宋体" w:hAnsi="Arial" w:cs="Arial"/>
          <w:b/>
          <w:kern w:val="0"/>
          <w:sz w:val="20"/>
          <w:szCs w:val="20"/>
        </w:rPr>
        <w:t>UE</w:t>
      </w:r>
      <w:r>
        <w:rPr>
          <w:rFonts w:ascii="Arial" w:eastAsia="宋体" w:hAnsi="Arial" w:cs="Arial"/>
          <w:b/>
          <w:kern w:val="0"/>
          <w:sz w:val="20"/>
          <w:szCs w:val="20"/>
        </w:rPr>
        <w:t xml:space="preserve"> per second.</w:t>
      </w:r>
    </w:p>
    <w:p w14:paraId="7A3D29E7" w14:textId="77777777" w:rsidR="008F2EB1" w:rsidRDefault="008F2EB1" w:rsidP="008F2EB1">
      <w:pPr>
        <w:pStyle w:val="2"/>
        <w:numPr>
          <w:ilvl w:val="1"/>
          <w:numId w:val="3"/>
        </w:numPr>
        <w:spacing w:before="120"/>
        <w:ind w:left="567" w:hanging="567"/>
        <w:rPr>
          <w:b w:val="0"/>
          <w:sz w:val="28"/>
          <w:lang w:val="en-US"/>
        </w:rPr>
      </w:pPr>
      <w:r>
        <w:rPr>
          <w:b w:val="0"/>
          <w:sz w:val="28"/>
          <w:lang w:val="en-US"/>
        </w:rPr>
        <w:t>Other parameters for s</w:t>
      </w:r>
      <w:r w:rsidRPr="00A96DDC">
        <w:rPr>
          <w:b w:val="0"/>
          <w:sz w:val="28"/>
          <w:lang w:val="en-US"/>
        </w:rPr>
        <w:t>imulation</w:t>
      </w:r>
    </w:p>
    <w:p w14:paraId="177D7C28" w14:textId="721597AB" w:rsidR="008F2EB1" w:rsidRDefault="005B6F9E" w:rsidP="0068448C">
      <w:pPr>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At </w:t>
      </w:r>
      <w:r w:rsidR="005B7979">
        <w:rPr>
          <w:rFonts w:ascii="Times New Roman" w:hAnsi="Times New Roman" w:cs="Times New Roman"/>
          <w:kern w:val="0"/>
          <w:sz w:val="20"/>
          <w:szCs w:val="20"/>
          <w:lang w:val="en-GB"/>
        </w:rPr>
        <w:t xml:space="preserve">the </w:t>
      </w:r>
      <w:r>
        <w:rPr>
          <w:rFonts w:ascii="Times New Roman" w:hAnsi="Times New Roman" w:cs="Times New Roman"/>
          <w:kern w:val="0"/>
          <w:sz w:val="20"/>
          <w:szCs w:val="20"/>
          <w:lang w:val="en-GB"/>
        </w:rPr>
        <w:t>RAN2#126 meeting</w:t>
      </w:r>
      <w:r w:rsidR="008F2EB1">
        <w:rPr>
          <w:rFonts w:ascii="Times New Roman" w:hAnsi="Times New Roman" w:cs="Times New Roman"/>
          <w:kern w:val="0"/>
          <w:sz w:val="20"/>
          <w:szCs w:val="20"/>
          <w:lang w:val="en-GB"/>
        </w:rPr>
        <w:t>, the general</w:t>
      </w:r>
      <w:r w:rsidR="008F2EB1" w:rsidRPr="00021069">
        <w:rPr>
          <w:rFonts w:ascii="Times New Roman" w:hAnsi="Times New Roman" w:cs="Times New Roman"/>
          <w:kern w:val="0"/>
          <w:sz w:val="20"/>
          <w:szCs w:val="20"/>
          <w:lang w:val="en-GB"/>
        </w:rPr>
        <w:t xml:space="preserve"> parameters</w:t>
      </w:r>
      <w:r w:rsidR="008F2EB1">
        <w:rPr>
          <w:rFonts w:ascii="Times New Roman" w:hAnsi="Times New Roman" w:cs="Times New Roman"/>
          <w:kern w:val="0"/>
          <w:sz w:val="20"/>
          <w:szCs w:val="20"/>
          <w:lang w:val="en-GB"/>
        </w:rPr>
        <w:t xml:space="preserve"> to acquire the dataset for RRM prediction are discussed.</w:t>
      </w:r>
    </w:p>
    <w:p w14:paraId="4410BA1C" w14:textId="5FA898FC" w:rsidR="008F2EB1" w:rsidRPr="00BB2AFD" w:rsidRDefault="008F2EB1" w:rsidP="0068448C">
      <w:pPr>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o assess the system-level performance after introducing RRM measurement prediction, the RLF and mobility</w:t>
      </w:r>
      <w:r w:rsidR="00586F5C">
        <w:rPr>
          <w:rFonts w:ascii="Times New Roman" w:hAnsi="Times New Roman" w:cs="Times New Roman"/>
          <w:kern w:val="0"/>
          <w:sz w:val="20"/>
          <w:szCs w:val="20"/>
          <w:lang w:val="en-GB"/>
        </w:rPr>
        <w:t>-</w:t>
      </w:r>
      <w:r>
        <w:rPr>
          <w:rFonts w:ascii="Times New Roman" w:hAnsi="Times New Roman" w:cs="Times New Roman"/>
          <w:kern w:val="0"/>
          <w:sz w:val="20"/>
          <w:szCs w:val="20"/>
          <w:lang w:val="en-GB"/>
        </w:rPr>
        <w:lastRenderedPageBreak/>
        <w:t>related parameters also needed to be discussed and aligned for simulation.</w:t>
      </w:r>
    </w:p>
    <w:p w14:paraId="50C0AB1F" w14:textId="7E60A63C" w:rsidR="008F2EB1" w:rsidRPr="009F653A" w:rsidRDefault="008F2EB1" w:rsidP="008F2EB1">
      <w:pPr>
        <w:pStyle w:val="3"/>
        <w:spacing w:line="240" w:lineRule="auto"/>
        <w:rPr>
          <w:rFonts w:ascii="Arial" w:eastAsia="宋体" w:hAnsi="Arial" w:cs="Arial"/>
          <w:b w:val="0"/>
          <w:kern w:val="32"/>
          <w:sz w:val="24"/>
        </w:rPr>
      </w:pPr>
      <w:r w:rsidRPr="009F653A">
        <w:rPr>
          <w:rFonts w:ascii="Arial" w:eastAsia="宋体" w:hAnsi="Arial" w:cs="Arial"/>
          <w:b w:val="0"/>
          <w:kern w:val="32"/>
          <w:sz w:val="24"/>
        </w:rPr>
        <w:t>2.</w:t>
      </w:r>
      <w:r>
        <w:rPr>
          <w:rFonts w:ascii="Arial" w:eastAsia="宋体" w:hAnsi="Arial" w:cs="Arial"/>
          <w:b w:val="0"/>
          <w:kern w:val="32"/>
          <w:sz w:val="24"/>
        </w:rPr>
        <w:t>2</w:t>
      </w:r>
      <w:r w:rsidRPr="009F653A">
        <w:rPr>
          <w:rFonts w:ascii="Arial" w:eastAsia="宋体" w:hAnsi="Arial" w:cs="Arial"/>
          <w:b w:val="0"/>
          <w:kern w:val="32"/>
          <w:sz w:val="24"/>
        </w:rPr>
        <w:t>.</w:t>
      </w:r>
      <w:r>
        <w:rPr>
          <w:rFonts w:ascii="Arial" w:eastAsia="宋体" w:hAnsi="Arial" w:cs="Arial"/>
          <w:b w:val="0"/>
          <w:kern w:val="32"/>
          <w:sz w:val="24"/>
        </w:rPr>
        <w:t>1</w:t>
      </w:r>
      <w:r w:rsidRPr="009F653A">
        <w:rPr>
          <w:rFonts w:ascii="Arial" w:eastAsia="宋体" w:hAnsi="Arial" w:cs="Arial"/>
          <w:b w:val="0"/>
          <w:kern w:val="32"/>
          <w:sz w:val="24"/>
        </w:rPr>
        <w:t xml:space="preserve"> RLF</w:t>
      </w:r>
      <w:r w:rsidR="00F21E05">
        <w:rPr>
          <w:rFonts w:ascii="Arial" w:eastAsia="宋体" w:hAnsi="Arial" w:cs="Arial"/>
          <w:b w:val="0"/>
          <w:kern w:val="32"/>
          <w:sz w:val="24"/>
        </w:rPr>
        <w:t>-</w:t>
      </w:r>
      <w:r w:rsidRPr="009F653A">
        <w:rPr>
          <w:rFonts w:ascii="Arial" w:eastAsia="宋体" w:hAnsi="Arial" w:cs="Arial"/>
          <w:b w:val="0"/>
          <w:kern w:val="32"/>
          <w:sz w:val="24"/>
        </w:rPr>
        <w:t>related parameters</w:t>
      </w:r>
    </w:p>
    <w:p w14:paraId="0A71B422" w14:textId="77777777" w:rsidR="008F2EB1" w:rsidRDefault="008F2EB1" w:rsidP="008F2EB1">
      <w:pPr>
        <w:widowControl/>
        <w:spacing w:before="120" w:after="120" w:line="288" w:lineRule="auto"/>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T</w:t>
      </w:r>
      <w:r w:rsidRPr="008C1F29">
        <w:rPr>
          <w:rFonts w:ascii="Times New Roman" w:eastAsia="MS Mincho" w:hAnsi="Times New Roman" w:cs="Times New Roman"/>
          <w:kern w:val="0"/>
          <w:sz w:val="20"/>
          <w:szCs w:val="20"/>
          <w:lang w:val="en-GB" w:eastAsia="en-US"/>
        </w:rPr>
        <w:t xml:space="preserve">o </w:t>
      </w:r>
      <w:r>
        <w:rPr>
          <w:rFonts w:ascii="Times New Roman" w:eastAsia="MS Mincho" w:hAnsi="Times New Roman" w:cs="Times New Roman"/>
          <w:kern w:val="0"/>
          <w:sz w:val="20"/>
          <w:szCs w:val="20"/>
          <w:lang w:val="en-GB" w:eastAsia="en-US"/>
        </w:rPr>
        <w:t xml:space="preserve">get the </w:t>
      </w:r>
      <w:r w:rsidRPr="00F8711B">
        <w:rPr>
          <w:rFonts w:ascii="Times New Roman" w:eastAsia="MS Mincho" w:hAnsi="Times New Roman" w:cs="Times New Roman"/>
          <w:kern w:val="0"/>
          <w:sz w:val="20"/>
          <w:szCs w:val="20"/>
          <w:lang w:val="en-GB" w:eastAsia="en-US"/>
        </w:rPr>
        <w:t>system-level performance KPI</w:t>
      </w:r>
      <w:r>
        <w:rPr>
          <w:rFonts w:ascii="Times New Roman" w:eastAsia="MS Mincho" w:hAnsi="Times New Roman" w:cs="Times New Roman"/>
          <w:kern w:val="0"/>
          <w:sz w:val="20"/>
          <w:szCs w:val="20"/>
          <w:lang w:val="en-GB" w:eastAsia="en-US"/>
        </w:rPr>
        <w:t xml:space="preserve"> like RLF frequency</w:t>
      </w:r>
      <w:r w:rsidRPr="008C1F29">
        <w:rPr>
          <w:rFonts w:ascii="Times New Roman" w:eastAsia="MS Mincho" w:hAnsi="Times New Roman" w:cs="Times New Roman"/>
          <w:kern w:val="0"/>
          <w:sz w:val="20"/>
          <w:szCs w:val="20"/>
          <w:lang w:val="en-GB" w:eastAsia="en-US"/>
        </w:rPr>
        <w:t xml:space="preserve"> (as outlined in section 2.</w:t>
      </w:r>
      <w:r>
        <w:rPr>
          <w:rFonts w:ascii="Times New Roman" w:eastAsia="MS Mincho" w:hAnsi="Times New Roman" w:cs="Times New Roman"/>
          <w:kern w:val="0"/>
          <w:sz w:val="20"/>
          <w:szCs w:val="20"/>
          <w:lang w:val="en-GB" w:eastAsia="en-US"/>
        </w:rPr>
        <w:t>1</w:t>
      </w:r>
      <w:r w:rsidRPr="008C1F29">
        <w:rPr>
          <w:rFonts w:ascii="Times New Roman" w:eastAsia="MS Mincho" w:hAnsi="Times New Roman" w:cs="Times New Roman"/>
          <w:kern w:val="0"/>
          <w:sz w:val="20"/>
          <w:szCs w:val="20"/>
          <w:lang w:val="en-GB" w:eastAsia="en-US"/>
        </w:rPr>
        <w:t xml:space="preserve">), it is essential to first align the Radio Link Failure (RLF) </w:t>
      </w:r>
      <w:proofErr w:type="spellStart"/>
      <w:r w:rsidRPr="008C1F29">
        <w:rPr>
          <w:rFonts w:ascii="Times New Roman" w:eastAsia="MS Mincho" w:hAnsi="Times New Roman" w:cs="Times New Roman"/>
          <w:kern w:val="0"/>
          <w:sz w:val="20"/>
          <w:szCs w:val="20"/>
          <w:lang w:val="en-GB" w:eastAsia="en-US"/>
        </w:rPr>
        <w:t>modeling</w:t>
      </w:r>
      <w:proofErr w:type="spellEnd"/>
      <w:r w:rsidRPr="008C1F29">
        <w:rPr>
          <w:rFonts w:ascii="Times New Roman" w:eastAsia="MS Mincho" w:hAnsi="Times New Roman" w:cs="Times New Roman"/>
          <w:kern w:val="0"/>
          <w:sz w:val="20"/>
          <w:szCs w:val="20"/>
          <w:lang w:val="en-GB" w:eastAsia="en-US"/>
        </w:rPr>
        <w:t xml:space="preserve">. The RLF </w:t>
      </w:r>
      <w:proofErr w:type="spellStart"/>
      <w:r w:rsidRPr="008C1F29">
        <w:rPr>
          <w:rFonts w:ascii="Times New Roman" w:eastAsia="MS Mincho" w:hAnsi="Times New Roman" w:cs="Times New Roman"/>
          <w:kern w:val="0"/>
          <w:sz w:val="20"/>
          <w:szCs w:val="20"/>
          <w:lang w:val="en-GB" w:eastAsia="en-US"/>
        </w:rPr>
        <w:t>modeling</w:t>
      </w:r>
      <w:proofErr w:type="spellEnd"/>
      <w:r w:rsidRPr="008C1F29">
        <w:rPr>
          <w:rFonts w:ascii="Times New Roman" w:eastAsia="MS Mincho" w:hAnsi="Times New Roman" w:cs="Times New Roman"/>
          <w:kern w:val="0"/>
          <w:sz w:val="20"/>
          <w:szCs w:val="20"/>
          <w:lang w:val="en-GB" w:eastAsia="en-US"/>
        </w:rPr>
        <w:t>-related parameters are detailed in the table below [</w:t>
      </w:r>
      <w:r>
        <w:rPr>
          <w:rFonts w:ascii="Times New Roman" w:eastAsia="MS Mincho" w:hAnsi="Times New Roman" w:cs="Times New Roman"/>
          <w:kern w:val="0"/>
          <w:sz w:val="20"/>
          <w:szCs w:val="20"/>
          <w:lang w:val="en-GB" w:eastAsia="en-US"/>
        </w:rPr>
        <w:t>3</w:t>
      </w:r>
      <w:r w:rsidRPr="008C1F29">
        <w:rPr>
          <w:rFonts w:ascii="Times New Roman" w:eastAsia="MS Mincho" w:hAnsi="Times New Roman" w:cs="Times New Roman"/>
          <w:kern w:val="0"/>
          <w:sz w:val="20"/>
          <w:szCs w:val="20"/>
          <w:lang w:val="en-GB" w:eastAsia="en-US"/>
        </w:rPr>
        <w:t xml:space="preserve">]. Additionally, </w:t>
      </w:r>
      <w:proofErr w:type="spellStart"/>
      <w:r w:rsidRPr="008C1F29">
        <w:rPr>
          <w:rFonts w:ascii="Times New Roman" w:eastAsia="MS Mincho" w:hAnsi="Times New Roman" w:cs="Times New Roman"/>
          <w:kern w:val="0"/>
          <w:sz w:val="20"/>
          <w:szCs w:val="20"/>
          <w:lang w:val="en-GB" w:eastAsia="en-US"/>
        </w:rPr>
        <w:t>Qout</w:t>
      </w:r>
      <w:proofErr w:type="spellEnd"/>
      <w:r w:rsidRPr="008C1F29">
        <w:rPr>
          <w:rFonts w:ascii="Times New Roman" w:eastAsia="MS Mincho" w:hAnsi="Times New Roman" w:cs="Times New Roman"/>
          <w:kern w:val="0"/>
          <w:sz w:val="20"/>
          <w:szCs w:val="20"/>
          <w:lang w:val="en-GB" w:eastAsia="en-US"/>
        </w:rPr>
        <w:t xml:space="preserve"> is monitored using a 200ms window, and Qin is monitored using a 100ms window.</w:t>
      </w:r>
    </w:p>
    <w:p w14:paraId="47183718" w14:textId="77777777" w:rsidR="008F2EB1" w:rsidRPr="0092693A" w:rsidRDefault="008F2EB1" w:rsidP="008F2EB1">
      <w:pPr>
        <w:pStyle w:val="TH"/>
      </w:pPr>
      <w:r w:rsidRPr="0092693A">
        <w:t xml:space="preserve">Table </w:t>
      </w:r>
      <w:r>
        <w:t>2.2-1</w:t>
      </w:r>
      <w:r w:rsidRPr="0092693A">
        <w:t>: The parameters for determin</w:t>
      </w:r>
      <w:r>
        <w:t>ing</w:t>
      </w:r>
      <w:r w:rsidRPr="0092693A">
        <w:t xml:space="preserve"> the RLFs and the PDCCH failures.</w:t>
      </w:r>
    </w:p>
    <w:tbl>
      <w:tblPr>
        <w:tblW w:w="9032" w:type="dxa"/>
        <w:tblCellMar>
          <w:left w:w="0" w:type="dxa"/>
          <w:right w:w="0" w:type="dxa"/>
        </w:tblCellMar>
        <w:tblLook w:val="04A0" w:firstRow="1" w:lastRow="0" w:firstColumn="1" w:lastColumn="0" w:noHBand="0" w:noVBand="1"/>
      </w:tblPr>
      <w:tblGrid>
        <w:gridCol w:w="3772"/>
        <w:gridCol w:w="5260"/>
      </w:tblGrid>
      <w:tr w:rsidR="008F2EB1" w:rsidRPr="0092693A" w14:paraId="3AAA2E69"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07067D26" w14:textId="77777777" w:rsidR="008F2EB1" w:rsidRPr="0092693A" w:rsidRDefault="008F2EB1" w:rsidP="00B25473">
            <w:pPr>
              <w:pStyle w:val="TAH"/>
              <w:rPr>
                <w:rFonts w:eastAsia="Batang"/>
                <w:lang w:eastAsia="ko-KR"/>
              </w:rPr>
            </w:pPr>
            <w:r w:rsidRPr="0092693A">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1EFBBDB9" w14:textId="77777777" w:rsidR="008F2EB1" w:rsidRPr="0092693A" w:rsidRDefault="008F2EB1" w:rsidP="00B25473">
            <w:pPr>
              <w:pStyle w:val="TAH"/>
              <w:rPr>
                <w:rFonts w:eastAsia="Batang"/>
                <w:lang w:eastAsia="ko-KR"/>
              </w:rPr>
            </w:pPr>
            <w:r w:rsidRPr="0092693A">
              <w:rPr>
                <w:rFonts w:eastAsia="Batang"/>
                <w:lang w:eastAsia="ko-KR"/>
              </w:rPr>
              <w:t xml:space="preserve">Description </w:t>
            </w:r>
          </w:p>
        </w:tc>
      </w:tr>
      <w:tr w:rsidR="008F2EB1" w:rsidRPr="0092693A" w14:paraId="300CC2EF"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DC34192" w14:textId="77777777" w:rsidR="008F2EB1" w:rsidRPr="0092693A" w:rsidRDefault="008F2EB1" w:rsidP="00B25473">
            <w:pPr>
              <w:pStyle w:val="TAL"/>
              <w:rPr>
                <w:rFonts w:eastAsia="Batang"/>
                <w:lang w:eastAsia="ko-KR"/>
              </w:rPr>
            </w:pPr>
            <w:proofErr w:type="spellStart"/>
            <w:r w:rsidRPr="0092693A">
              <w:rPr>
                <w:rFonts w:eastAsia="Batang"/>
                <w:lang w:eastAsia="ko-KR"/>
              </w:rPr>
              <w:t>Qout</w:t>
            </w:r>
            <w:proofErr w:type="spellEnd"/>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6B74632" w14:textId="77777777" w:rsidR="008F2EB1" w:rsidRPr="005D5F39" w:rsidRDefault="008F2EB1" w:rsidP="00B25473">
            <w:pPr>
              <w:pStyle w:val="TAL"/>
              <w:rPr>
                <w:rFonts w:eastAsia="Batang"/>
                <w:lang w:eastAsia="ko-KR"/>
              </w:rPr>
            </w:pPr>
            <w:r w:rsidRPr="005D5F39">
              <w:rPr>
                <w:rFonts w:eastAsia="Batang"/>
                <w:lang w:eastAsia="ko-KR"/>
              </w:rPr>
              <w:t>-8 dB</w:t>
            </w:r>
          </w:p>
        </w:tc>
      </w:tr>
      <w:tr w:rsidR="008F2EB1" w:rsidRPr="0092693A" w14:paraId="78B8094E"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49F0B56" w14:textId="77777777" w:rsidR="008F2EB1" w:rsidRPr="0092693A" w:rsidRDefault="008F2EB1" w:rsidP="00B25473">
            <w:pPr>
              <w:pStyle w:val="TAL"/>
              <w:rPr>
                <w:rFonts w:eastAsia="Batang"/>
                <w:lang w:eastAsia="ko-KR"/>
              </w:rPr>
            </w:pPr>
            <w:r w:rsidRPr="0092693A">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482CB25" w14:textId="77777777" w:rsidR="008F2EB1" w:rsidRPr="005D5F39" w:rsidRDefault="008F2EB1" w:rsidP="00B25473">
            <w:pPr>
              <w:pStyle w:val="TAL"/>
              <w:rPr>
                <w:rFonts w:eastAsia="Batang"/>
                <w:lang w:eastAsia="ko-KR"/>
              </w:rPr>
            </w:pPr>
            <w:r w:rsidRPr="005D5F39">
              <w:rPr>
                <w:rFonts w:eastAsia="Batang"/>
                <w:lang w:eastAsia="ko-KR"/>
              </w:rPr>
              <w:t>-6 dB</w:t>
            </w:r>
          </w:p>
        </w:tc>
      </w:tr>
      <w:tr w:rsidR="008F2EB1" w:rsidRPr="0092693A" w14:paraId="322B27C1"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749DE63" w14:textId="77777777" w:rsidR="008F2EB1" w:rsidRPr="0092693A" w:rsidRDefault="008F2EB1" w:rsidP="00B25473">
            <w:pPr>
              <w:pStyle w:val="TAL"/>
              <w:rPr>
                <w:rFonts w:eastAsia="Batang"/>
                <w:lang w:eastAsia="ko-KR"/>
              </w:rPr>
            </w:pPr>
            <w:r w:rsidRPr="0092693A">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7E548EA" w14:textId="77777777" w:rsidR="008F2EB1" w:rsidRPr="005D5F39" w:rsidRDefault="008F2EB1" w:rsidP="00B25473">
            <w:pPr>
              <w:pStyle w:val="TAL"/>
              <w:rPr>
                <w:rFonts w:eastAsia="Batang"/>
                <w:lang w:eastAsia="ko-KR"/>
              </w:rPr>
            </w:pPr>
            <w:r w:rsidRPr="005D5F39">
              <w:rPr>
                <w:rFonts w:eastAsia="Batang"/>
                <w:lang w:eastAsia="ko-KR"/>
              </w:rPr>
              <w:t>1s (the default value in 36.331)</w:t>
            </w:r>
          </w:p>
        </w:tc>
      </w:tr>
      <w:tr w:rsidR="008F2EB1" w:rsidRPr="0092693A" w14:paraId="21515E32"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CA0DC93" w14:textId="77777777" w:rsidR="008F2EB1" w:rsidRPr="0092693A" w:rsidRDefault="008F2EB1" w:rsidP="00B25473">
            <w:pPr>
              <w:pStyle w:val="TAL"/>
              <w:rPr>
                <w:rFonts w:eastAsia="Batang"/>
                <w:lang w:eastAsia="ko-KR"/>
              </w:rPr>
            </w:pPr>
            <w:r w:rsidRPr="0092693A">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23AB57E" w14:textId="77777777" w:rsidR="008F2EB1" w:rsidRPr="005D5F39" w:rsidRDefault="008F2EB1" w:rsidP="00B25473">
            <w:pPr>
              <w:pStyle w:val="TAL"/>
              <w:rPr>
                <w:rFonts w:eastAsia="Batang"/>
                <w:lang w:eastAsia="ko-KR"/>
              </w:rPr>
            </w:pPr>
            <w:r w:rsidRPr="005D5F39">
              <w:rPr>
                <w:rFonts w:eastAsia="Batang"/>
                <w:lang w:eastAsia="ko-KR"/>
              </w:rPr>
              <w:t>1</w:t>
            </w:r>
          </w:p>
        </w:tc>
      </w:tr>
      <w:tr w:rsidR="008F2EB1" w:rsidRPr="0092693A" w14:paraId="7FF198A3" w14:textId="77777777" w:rsidTr="00B25473">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9975937" w14:textId="77777777" w:rsidR="008F2EB1" w:rsidRPr="0092693A" w:rsidRDefault="008F2EB1" w:rsidP="00B25473">
            <w:pPr>
              <w:pStyle w:val="TAL"/>
              <w:rPr>
                <w:rFonts w:eastAsia="Batang"/>
                <w:lang w:eastAsia="ko-KR"/>
              </w:rPr>
            </w:pPr>
            <w:r w:rsidRPr="0092693A">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E467489" w14:textId="77777777" w:rsidR="008F2EB1" w:rsidRPr="005D5F39" w:rsidRDefault="008F2EB1" w:rsidP="00B25473">
            <w:pPr>
              <w:pStyle w:val="TAL"/>
              <w:rPr>
                <w:rFonts w:eastAsia="Batang"/>
                <w:lang w:eastAsia="ko-KR"/>
              </w:rPr>
            </w:pPr>
            <w:r w:rsidRPr="005D5F39">
              <w:rPr>
                <w:rFonts w:eastAsia="Batang"/>
                <w:lang w:eastAsia="ko-KR"/>
              </w:rPr>
              <w:t>1</w:t>
            </w:r>
          </w:p>
        </w:tc>
      </w:tr>
    </w:tbl>
    <w:p w14:paraId="7279A27E" w14:textId="77777777" w:rsidR="008F2EB1" w:rsidRDefault="008F2EB1" w:rsidP="008F2EB1">
      <w:pPr>
        <w:widowControl/>
        <w:spacing w:before="120" w:after="120" w:line="276" w:lineRule="auto"/>
        <w:rPr>
          <w:rFonts w:ascii="Times New Roman" w:hAnsi="Times New Roman" w:cs="Times New Roman"/>
          <w:kern w:val="0"/>
          <w:sz w:val="20"/>
          <w:szCs w:val="20"/>
          <w:lang w:val="en-GB"/>
        </w:rPr>
      </w:pPr>
      <w:r w:rsidRPr="008C1F29">
        <w:rPr>
          <w:rFonts w:ascii="Times New Roman" w:eastAsia="MS Mincho" w:hAnsi="Times New Roman" w:cs="Times New Roman"/>
          <w:kern w:val="0"/>
          <w:sz w:val="20"/>
          <w:szCs w:val="20"/>
          <w:lang w:val="en-GB" w:eastAsia="en-US"/>
        </w:rPr>
        <w:t>We believe that the parameters can be</w:t>
      </w:r>
      <w:r>
        <w:rPr>
          <w:rFonts w:ascii="Times New Roman" w:eastAsia="MS Mincho" w:hAnsi="Times New Roman" w:cs="Times New Roman"/>
          <w:kern w:val="0"/>
          <w:sz w:val="20"/>
          <w:szCs w:val="20"/>
          <w:lang w:val="en-GB" w:eastAsia="en-US"/>
        </w:rPr>
        <w:t xml:space="preserve"> reused</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herefore, we propose:</w:t>
      </w:r>
    </w:p>
    <w:p w14:paraId="3F5BB096" w14:textId="19049A60" w:rsidR="008F2EB1" w:rsidRDefault="008F2EB1" w:rsidP="008F2EB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F933C1">
        <w:rPr>
          <w:rFonts w:ascii="Arial" w:eastAsia="宋体" w:hAnsi="Arial" w:cs="Arial"/>
          <w:b/>
          <w:kern w:val="0"/>
          <w:sz w:val="20"/>
          <w:szCs w:val="20"/>
        </w:rPr>
        <w:t>5</w:t>
      </w:r>
      <w:r w:rsidRPr="00A71EF0">
        <w:rPr>
          <w:rFonts w:ascii="Arial" w:eastAsia="宋体" w:hAnsi="Arial" w:cs="Arial"/>
          <w:b/>
          <w:kern w:val="0"/>
          <w:sz w:val="20"/>
          <w:szCs w:val="20"/>
        </w:rPr>
        <w:t>:</w:t>
      </w:r>
      <w:r>
        <w:rPr>
          <w:rFonts w:ascii="Arial" w:eastAsia="宋体" w:hAnsi="Arial" w:cs="Arial"/>
          <w:b/>
          <w:kern w:val="0"/>
          <w:sz w:val="20"/>
          <w:szCs w:val="20"/>
        </w:rPr>
        <w:t xml:space="preserve"> Reuse the RLF modeling-related parameters</w:t>
      </w:r>
      <w:r w:rsidRPr="00544315">
        <w:rPr>
          <w:rFonts w:ascii="Arial" w:eastAsia="宋体" w:hAnsi="Arial" w:cs="Arial"/>
          <w:b/>
          <w:kern w:val="0"/>
          <w:sz w:val="20"/>
          <w:szCs w:val="20"/>
        </w:rPr>
        <w:t xml:space="preserve"> in TR 36.839</w:t>
      </w:r>
      <w:r>
        <w:rPr>
          <w:rFonts w:ascii="Arial" w:eastAsia="宋体" w:hAnsi="Arial" w:cs="Arial"/>
          <w:b/>
          <w:kern w:val="0"/>
          <w:sz w:val="20"/>
          <w:szCs w:val="20"/>
        </w:rPr>
        <w:t xml:space="preserve"> for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F2EB1" w:rsidRPr="0056503E" w14:paraId="5DD8028D" w14:textId="77777777" w:rsidTr="00B25473">
        <w:trPr>
          <w:jc w:val="center"/>
        </w:trPr>
        <w:tc>
          <w:tcPr>
            <w:tcW w:w="3284" w:type="dxa"/>
            <w:shd w:val="clear" w:color="auto" w:fill="D9D9D9"/>
          </w:tcPr>
          <w:p w14:paraId="3B924B3A" w14:textId="77777777" w:rsidR="008F2EB1" w:rsidRPr="0056503E" w:rsidRDefault="008F2EB1"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765CB6A6" w14:textId="77777777" w:rsidR="008F2EB1" w:rsidRPr="0056503E" w:rsidRDefault="008F2EB1"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8F2EB1" w:rsidRPr="0056503E" w14:paraId="67C018FA" w14:textId="77777777" w:rsidTr="00B25473">
        <w:trPr>
          <w:jc w:val="center"/>
        </w:trPr>
        <w:tc>
          <w:tcPr>
            <w:tcW w:w="3284" w:type="dxa"/>
            <w:vAlign w:val="center"/>
          </w:tcPr>
          <w:p w14:paraId="42E6CBFD" w14:textId="77777777" w:rsidR="008F2EB1" w:rsidRPr="0056503E" w:rsidRDefault="008F2EB1" w:rsidP="00B25473">
            <w:pPr>
              <w:pStyle w:val="TAL"/>
              <w:rPr>
                <w:rFonts w:eastAsia="Batang"/>
                <w:lang w:eastAsia="ko-KR"/>
              </w:rPr>
            </w:pPr>
            <w:proofErr w:type="spellStart"/>
            <w:r w:rsidRPr="0092693A">
              <w:rPr>
                <w:rFonts w:eastAsia="Batang"/>
                <w:lang w:eastAsia="ko-KR"/>
              </w:rPr>
              <w:t>Qout</w:t>
            </w:r>
            <w:proofErr w:type="spellEnd"/>
          </w:p>
        </w:tc>
        <w:tc>
          <w:tcPr>
            <w:tcW w:w="5891" w:type="dxa"/>
            <w:vAlign w:val="center"/>
          </w:tcPr>
          <w:p w14:paraId="2B2C90EA" w14:textId="77777777" w:rsidR="008F2EB1" w:rsidRPr="0056503E" w:rsidRDefault="008F2EB1" w:rsidP="00B25473">
            <w:pPr>
              <w:pStyle w:val="TAL"/>
              <w:rPr>
                <w:rFonts w:eastAsia="Batang"/>
                <w:lang w:eastAsia="ko-KR"/>
              </w:rPr>
            </w:pPr>
            <w:r w:rsidRPr="00A46259">
              <w:rPr>
                <w:rFonts w:eastAsia="Batang"/>
                <w:lang w:eastAsia="ko-KR"/>
              </w:rPr>
              <w:t>-8 dB</w:t>
            </w:r>
          </w:p>
        </w:tc>
      </w:tr>
      <w:tr w:rsidR="008F2EB1" w:rsidRPr="0056503E" w14:paraId="65054E30" w14:textId="77777777" w:rsidTr="00B25473">
        <w:trPr>
          <w:jc w:val="center"/>
        </w:trPr>
        <w:tc>
          <w:tcPr>
            <w:tcW w:w="3284" w:type="dxa"/>
            <w:vAlign w:val="center"/>
          </w:tcPr>
          <w:p w14:paraId="4F8B22F5" w14:textId="77777777" w:rsidR="008F2EB1" w:rsidRPr="0056503E" w:rsidRDefault="008F2EB1" w:rsidP="00B25473">
            <w:pPr>
              <w:pStyle w:val="TAL"/>
              <w:rPr>
                <w:rFonts w:eastAsia="Batang"/>
                <w:lang w:eastAsia="ko-KR"/>
              </w:rPr>
            </w:pPr>
            <w:r w:rsidRPr="0092693A">
              <w:rPr>
                <w:rFonts w:eastAsia="Batang"/>
                <w:lang w:eastAsia="ko-KR"/>
              </w:rPr>
              <w:t>Qin</w:t>
            </w:r>
          </w:p>
        </w:tc>
        <w:tc>
          <w:tcPr>
            <w:tcW w:w="5891" w:type="dxa"/>
            <w:vAlign w:val="center"/>
          </w:tcPr>
          <w:p w14:paraId="27C8FFAD" w14:textId="77777777" w:rsidR="008F2EB1" w:rsidRPr="0056503E" w:rsidRDefault="008F2EB1" w:rsidP="00B25473">
            <w:pPr>
              <w:pStyle w:val="TAL"/>
              <w:rPr>
                <w:rFonts w:eastAsia="Batang"/>
                <w:lang w:eastAsia="ko-KR"/>
              </w:rPr>
            </w:pPr>
            <w:r w:rsidRPr="00A46259">
              <w:rPr>
                <w:rFonts w:eastAsia="Batang"/>
                <w:lang w:eastAsia="ko-KR"/>
              </w:rPr>
              <w:t>-6 dB</w:t>
            </w:r>
          </w:p>
        </w:tc>
      </w:tr>
      <w:tr w:rsidR="008F2EB1" w:rsidRPr="0056503E" w14:paraId="2B82D1A0" w14:textId="77777777" w:rsidTr="00B25473">
        <w:trPr>
          <w:jc w:val="center"/>
        </w:trPr>
        <w:tc>
          <w:tcPr>
            <w:tcW w:w="3284" w:type="dxa"/>
            <w:vAlign w:val="center"/>
          </w:tcPr>
          <w:p w14:paraId="17956613" w14:textId="77777777" w:rsidR="008F2EB1" w:rsidRPr="0092693A" w:rsidRDefault="008F2EB1" w:rsidP="00B25473">
            <w:pPr>
              <w:pStyle w:val="TAL"/>
              <w:rPr>
                <w:rFonts w:eastAsia="Batang"/>
                <w:lang w:eastAsia="ko-KR"/>
              </w:rPr>
            </w:pPr>
            <w:r w:rsidRPr="00A71453">
              <w:rPr>
                <w:rFonts w:eastAsia="Batang"/>
                <w:lang w:eastAsia="ko-KR"/>
              </w:rPr>
              <w:t>Qin sliding window length</w:t>
            </w:r>
          </w:p>
        </w:tc>
        <w:tc>
          <w:tcPr>
            <w:tcW w:w="5891" w:type="dxa"/>
            <w:vAlign w:val="center"/>
          </w:tcPr>
          <w:p w14:paraId="5979AA30" w14:textId="77777777" w:rsidR="008F2EB1" w:rsidRPr="00A46259" w:rsidRDefault="008F2EB1" w:rsidP="00B25473">
            <w:pPr>
              <w:pStyle w:val="TAL"/>
              <w:rPr>
                <w:rFonts w:eastAsia="Batang"/>
                <w:lang w:eastAsia="ko-KR"/>
              </w:rPr>
            </w:pPr>
            <w:r w:rsidRPr="00A71453">
              <w:rPr>
                <w:rFonts w:eastAsia="Batang"/>
                <w:lang w:eastAsia="ko-KR"/>
              </w:rPr>
              <w:t>100ms</w:t>
            </w:r>
          </w:p>
        </w:tc>
      </w:tr>
      <w:tr w:rsidR="008F2EB1" w:rsidRPr="0056503E" w14:paraId="24E9E1C0" w14:textId="77777777" w:rsidTr="00B25473">
        <w:trPr>
          <w:jc w:val="center"/>
        </w:trPr>
        <w:tc>
          <w:tcPr>
            <w:tcW w:w="3284" w:type="dxa"/>
            <w:vAlign w:val="center"/>
          </w:tcPr>
          <w:p w14:paraId="54B0A6F7" w14:textId="77777777" w:rsidR="008F2EB1" w:rsidRPr="0092693A" w:rsidRDefault="008F2EB1" w:rsidP="00B25473">
            <w:pPr>
              <w:pStyle w:val="TAL"/>
              <w:rPr>
                <w:rFonts w:eastAsia="Batang"/>
                <w:lang w:eastAsia="ko-KR"/>
              </w:rPr>
            </w:pPr>
            <w:proofErr w:type="spellStart"/>
            <w:r w:rsidRPr="00A71453">
              <w:rPr>
                <w:rFonts w:eastAsia="Batang"/>
                <w:lang w:eastAsia="ko-KR"/>
              </w:rPr>
              <w:t>Qout</w:t>
            </w:r>
            <w:proofErr w:type="spellEnd"/>
            <w:r w:rsidRPr="00A71453">
              <w:rPr>
                <w:rFonts w:eastAsia="Batang"/>
                <w:lang w:eastAsia="ko-KR"/>
              </w:rPr>
              <w:t xml:space="preserve"> sliding window length</w:t>
            </w:r>
          </w:p>
        </w:tc>
        <w:tc>
          <w:tcPr>
            <w:tcW w:w="5891" w:type="dxa"/>
            <w:vAlign w:val="center"/>
          </w:tcPr>
          <w:p w14:paraId="18022248" w14:textId="77777777" w:rsidR="008F2EB1" w:rsidRPr="00A46259" w:rsidRDefault="008F2EB1" w:rsidP="00B25473">
            <w:pPr>
              <w:pStyle w:val="TAL"/>
              <w:rPr>
                <w:rFonts w:eastAsia="Batang"/>
                <w:lang w:eastAsia="ko-KR"/>
              </w:rPr>
            </w:pPr>
            <w:r w:rsidRPr="00A71453">
              <w:rPr>
                <w:rFonts w:eastAsia="Batang"/>
                <w:lang w:eastAsia="ko-KR"/>
              </w:rPr>
              <w:t>200ms</w:t>
            </w:r>
          </w:p>
        </w:tc>
      </w:tr>
      <w:tr w:rsidR="008F2EB1" w:rsidRPr="0056503E" w14:paraId="4EF94D23" w14:textId="77777777" w:rsidTr="00B25473">
        <w:trPr>
          <w:jc w:val="center"/>
        </w:trPr>
        <w:tc>
          <w:tcPr>
            <w:tcW w:w="3284" w:type="dxa"/>
            <w:vAlign w:val="center"/>
          </w:tcPr>
          <w:p w14:paraId="3B864211" w14:textId="77777777" w:rsidR="008F2EB1" w:rsidRPr="0056503E" w:rsidRDefault="008F2EB1" w:rsidP="00B25473">
            <w:pPr>
              <w:pStyle w:val="TAL"/>
              <w:rPr>
                <w:rFonts w:eastAsia="Batang"/>
                <w:lang w:eastAsia="ko-KR"/>
              </w:rPr>
            </w:pPr>
            <w:r w:rsidRPr="0092693A">
              <w:rPr>
                <w:rFonts w:eastAsia="Batang"/>
                <w:lang w:eastAsia="ko-KR"/>
              </w:rPr>
              <w:t>T310</w:t>
            </w:r>
          </w:p>
        </w:tc>
        <w:tc>
          <w:tcPr>
            <w:tcW w:w="5891" w:type="dxa"/>
            <w:vAlign w:val="center"/>
          </w:tcPr>
          <w:p w14:paraId="28A14C4F" w14:textId="77777777" w:rsidR="008F2EB1" w:rsidRPr="0056503E" w:rsidRDefault="008F2EB1" w:rsidP="00B25473">
            <w:pPr>
              <w:pStyle w:val="TAL"/>
              <w:rPr>
                <w:rFonts w:eastAsia="Batang"/>
                <w:lang w:eastAsia="ko-KR"/>
              </w:rPr>
            </w:pPr>
            <w:r w:rsidRPr="00A46259">
              <w:rPr>
                <w:rFonts w:eastAsia="Batang"/>
                <w:lang w:eastAsia="ko-KR"/>
              </w:rPr>
              <w:t>1s</w:t>
            </w:r>
          </w:p>
        </w:tc>
      </w:tr>
      <w:tr w:rsidR="008F2EB1" w:rsidRPr="0056503E" w14:paraId="4CF80BEB" w14:textId="77777777" w:rsidTr="00B25473">
        <w:trPr>
          <w:jc w:val="center"/>
        </w:trPr>
        <w:tc>
          <w:tcPr>
            <w:tcW w:w="3284" w:type="dxa"/>
            <w:vAlign w:val="center"/>
          </w:tcPr>
          <w:p w14:paraId="4D111AC5" w14:textId="77777777" w:rsidR="008F2EB1" w:rsidRPr="0056503E" w:rsidRDefault="008F2EB1" w:rsidP="00B25473">
            <w:pPr>
              <w:pStyle w:val="TAL"/>
              <w:rPr>
                <w:rFonts w:eastAsia="Batang"/>
                <w:lang w:eastAsia="ko-KR"/>
              </w:rPr>
            </w:pPr>
            <w:r w:rsidRPr="0092693A">
              <w:rPr>
                <w:rFonts w:eastAsia="Batang"/>
                <w:lang w:eastAsia="ko-KR"/>
              </w:rPr>
              <w:t>N310</w:t>
            </w:r>
          </w:p>
        </w:tc>
        <w:tc>
          <w:tcPr>
            <w:tcW w:w="5891" w:type="dxa"/>
            <w:vAlign w:val="center"/>
          </w:tcPr>
          <w:p w14:paraId="243CD65A" w14:textId="77777777" w:rsidR="008F2EB1" w:rsidRPr="0056503E" w:rsidRDefault="008F2EB1" w:rsidP="00B25473">
            <w:pPr>
              <w:pStyle w:val="TAL"/>
              <w:rPr>
                <w:rFonts w:eastAsia="Batang"/>
                <w:lang w:eastAsia="ko-KR"/>
              </w:rPr>
            </w:pPr>
            <w:r w:rsidRPr="00A46259">
              <w:rPr>
                <w:rFonts w:eastAsia="Batang"/>
                <w:lang w:eastAsia="ko-KR"/>
              </w:rPr>
              <w:t>1</w:t>
            </w:r>
          </w:p>
        </w:tc>
      </w:tr>
      <w:tr w:rsidR="008F2EB1" w:rsidRPr="0056503E" w14:paraId="04B3A2F6" w14:textId="77777777" w:rsidTr="00B25473">
        <w:trPr>
          <w:jc w:val="center"/>
        </w:trPr>
        <w:tc>
          <w:tcPr>
            <w:tcW w:w="3284" w:type="dxa"/>
            <w:vAlign w:val="center"/>
          </w:tcPr>
          <w:p w14:paraId="62EE0C50" w14:textId="77777777" w:rsidR="008F2EB1" w:rsidRPr="0056503E" w:rsidRDefault="008F2EB1" w:rsidP="00B25473">
            <w:pPr>
              <w:pStyle w:val="TAL"/>
              <w:rPr>
                <w:rFonts w:eastAsia="Batang"/>
                <w:lang w:eastAsia="ko-KR"/>
              </w:rPr>
            </w:pPr>
            <w:r w:rsidRPr="0092693A">
              <w:rPr>
                <w:rFonts w:eastAsia="Batang"/>
                <w:lang w:eastAsia="ko-KR"/>
              </w:rPr>
              <w:t xml:space="preserve">N311 </w:t>
            </w:r>
          </w:p>
        </w:tc>
        <w:tc>
          <w:tcPr>
            <w:tcW w:w="5891" w:type="dxa"/>
            <w:vAlign w:val="center"/>
          </w:tcPr>
          <w:p w14:paraId="615B4003" w14:textId="77777777" w:rsidR="008F2EB1" w:rsidRPr="0056503E" w:rsidRDefault="008F2EB1" w:rsidP="00B25473">
            <w:pPr>
              <w:jc w:val="left"/>
              <w:rPr>
                <w:rFonts w:ascii="Arial" w:eastAsia="Batang" w:hAnsi="Arial" w:cs="Arial"/>
                <w:sz w:val="18"/>
                <w:lang w:val="en-GB" w:eastAsia="ko-KR"/>
              </w:rPr>
            </w:pPr>
            <w:r w:rsidRPr="00E55BA4">
              <w:rPr>
                <w:rFonts w:ascii="Arial" w:eastAsia="Batang" w:hAnsi="Arial" w:cs="Arial"/>
                <w:sz w:val="18"/>
                <w:lang w:val="en-GB" w:eastAsia="ko-KR"/>
              </w:rPr>
              <w:t>1</w:t>
            </w:r>
          </w:p>
        </w:tc>
      </w:tr>
    </w:tbl>
    <w:p w14:paraId="7A7F721C" w14:textId="2D66303E" w:rsidR="008F2EB1" w:rsidRPr="00F50301" w:rsidRDefault="008F2EB1" w:rsidP="008F2EB1">
      <w:pPr>
        <w:pStyle w:val="3"/>
        <w:spacing w:line="240" w:lineRule="auto"/>
        <w:rPr>
          <w:rFonts w:ascii="Arial" w:eastAsia="宋体" w:hAnsi="Arial" w:cs="Arial"/>
          <w:b w:val="0"/>
          <w:kern w:val="32"/>
          <w:sz w:val="24"/>
          <w:lang w:val="zh-CN"/>
        </w:rPr>
      </w:pPr>
      <w:r>
        <w:rPr>
          <w:rFonts w:ascii="Arial" w:eastAsia="宋体" w:hAnsi="Arial" w:cs="Arial"/>
          <w:b w:val="0"/>
          <w:kern w:val="32"/>
          <w:sz w:val="24"/>
          <w:lang w:val="zh-CN"/>
        </w:rPr>
        <w:t>2.2.2 Mobility</w:t>
      </w:r>
      <w:r w:rsidR="00C80301">
        <w:rPr>
          <w:rFonts w:ascii="Arial" w:eastAsia="宋体" w:hAnsi="Arial" w:cs="Arial"/>
          <w:b w:val="0"/>
          <w:kern w:val="32"/>
          <w:sz w:val="24"/>
          <w:lang w:val="zh-CN"/>
        </w:rPr>
        <w:t>-</w:t>
      </w:r>
      <w:r>
        <w:rPr>
          <w:rFonts w:ascii="Arial" w:eastAsia="宋体" w:hAnsi="Arial" w:cs="Arial"/>
          <w:b w:val="0"/>
          <w:kern w:val="32"/>
          <w:sz w:val="24"/>
          <w:lang w:val="zh-CN"/>
        </w:rPr>
        <w:t>specific</w:t>
      </w:r>
      <w:r w:rsidRPr="00F50301">
        <w:rPr>
          <w:rFonts w:ascii="Arial" w:eastAsia="宋体" w:hAnsi="Arial" w:cs="Arial"/>
          <w:b w:val="0"/>
          <w:kern w:val="32"/>
          <w:sz w:val="24"/>
          <w:lang w:val="zh-CN"/>
        </w:rPr>
        <w:t xml:space="preserve"> parameters</w:t>
      </w:r>
    </w:p>
    <w:p w14:paraId="0649859A" w14:textId="1FF61ECF" w:rsidR="008F2EB1" w:rsidRPr="009F653A" w:rsidRDefault="008F2EB1" w:rsidP="008F2EB1">
      <w:pPr>
        <w:widowControl/>
        <w:spacing w:before="120" w:after="120" w:line="288" w:lineRule="auto"/>
        <w:rPr>
          <w:rFonts w:ascii="Times New Roman" w:eastAsia="MS Mincho" w:hAnsi="Times New Roman" w:cs="Times New Roman"/>
          <w:kern w:val="0"/>
          <w:sz w:val="20"/>
          <w:szCs w:val="20"/>
          <w:lang w:val="en-GB" w:eastAsia="en-US"/>
        </w:rPr>
      </w:pPr>
      <w:r w:rsidRPr="009F653A">
        <w:rPr>
          <w:rFonts w:ascii="Times New Roman" w:eastAsia="MS Mincho" w:hAnsi="Times New Roman" w:cs="Times New Roman"/>
          <w:kern w:val="0"/>
          <w:sz w:val="20"/>
          <w:szCs w:val="20"/>
          <w:lang w:val="en-GB" w:eastAsia="en-US"/>
        </w:rPr>
        <w:t xml:space="preserve">The following tables capture the additional recommended </w:t>
      </w:r>
      <w:proofErr w:type="spellStart"/>
      <w:r w:rsidRPr="009F653A">
        <w:rPr>
          <w:rFonts w:ascii="Times New Roman" w:eastAsia="MS Mincho" w:hAnsi="Times New Roman" w:cs="Times New Roman"/>
          <w:kern w:val="0"/>
          <w:sz w:val="20"/>
          <w:szCs w:val="20"/>
          <w:lang w:val="en-GB" w:eastAsia="en-US"/>
        </w:rPr>
        <w:t>HetNet</w:t>
      </w:r>
      <w:proofErr w:type="spellEnd"/>
      <w:r w:rsidRPr="009F653A">
        <w:rPr>
          <w:rFonts w:ascii="Times New Roman" w:eastAsia="MS Mincho" w:hAnsi="Times New Roman" w:cs="Times New Roman"/>
          <w:kern w:val="0"/>
          <w:sz w:val="20"/>
          <w:szCs w:val="20"/>
          <w:lang w:val="en-GB" w:eastAsia="en-US"/>
        </w:rPr>
        <w:t xml:space="preserve"> mobility</w:t>
      </w:r>
      <w:r w:rsidR="00C80301">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specific parameters in [</w:t>
      </w:r>
      <w:r>
        <w:rPr>
          <w:rFonts w:ascii="Times New Roman" w:eastAsia="MS Mincho" w:hAnsi="Times New Roman" w:cs="Times New Roman"/>
          <w:kern w:val="0"/>
          <w:sz w:val="20"/>
          <w:szCs w:val="20"/>
          <w:lang w:val="en-GB" w:eastAsia="en-US"/>
        </w:rPr>
        <w:t>3</w:t>
      </w:r>
      <w:r w:rsidRPr="009F653A">
        <w:rPr>
          <w:rFonts w:ascii="Times New Roman" w:eastAsia="MS Mincho" w:hAnsi="Times New Roman" w:cs="Times New Roman"/>
          <w:kern w:val="0"/>
          <w:sz w:val="20"/>
          <w:szCs w:val="20"/>
          <w:lang w:val="en-GB" w:eastAsia="en-US"/>
        </w:rPr>
        <w:t>]:</w:t>
      </w:r>
    </w:p>
    <w:p w14:paraId="4D9707F0" w14:textId="77777777" w:rsidR="008F2EB1" w:rsidRPr="00D51F14" w:rsidRDefault="008F2EB1" w:rsidP="008F2EB1">
      <w:pPr>
        <w:keepNext/>
        <w:keepLines/>
        <w:widowControl/>
        <w:spacing w:before="60" w:after="120"/>
        <w:jc w:val="center"/>
        <w:rPr>
          <w:rFonts w:ascii="Arial" w:eastAsia="宋体" w:hAnsi="Arial" w:cs="Times New Roman"/>
          <w:b/>
          <w:kern w:val="0"/>
          <w:sz w:val="20"/>
          <w:szCs w:val="20"/>
          <w:lang w:val="en-GB" w:eastAsia="en-US"/>
        </w:rPr>
      </w:pPr>
      <w:r w:rsidRPr="00D51F14">
        <w:rPr>
          <w:rFonts w:ascii="Arial" w:eastAsia="宋体" w:hAnsi="Arial" w:cs="Times New Roman"/>
          <w:b/>
          <w:kern w:val="0"/>
          <w:sz w:val="20"/>
          <w:szCs w:val="20"/>
          <w:lang w:val="en-GB" w:eastAsia="en-US"/>
        </w:rPr>
        <w:lastRenderedPageBreak/>
        <w:t xml:space="preserve">Table </w:t>
      </w:r>
      <w:r>
        <w:rPr>
          <w:rFonts w:ascii="Arial" w:eastAsia="宋体" w:hAnsi="Arial" w:cs="Times New Roman"/>
          <w:b/>
          <w:kern w:val="0"/>
          <w:sz w:val="20"/>
          <w:szCs w:val="20"/>
          <w:lang w:val="en-GB" w:eastAsia="en-US"/>
        </w:rPr>
        <w:t>2.2-2</w:t>
      </w:r>
      <w:r w:rsidRPr="00D51F14">
        <w:rPr>
          <w:rFonts w:ascii="Arial" w:eastAsia="宋体" w:hAnsi="Arial" w:cs="Times New Roman"/>
          <w:b/>
          <w:kern w:val="0"/>
          <w:sz w:val="20"/>
          <w:szCs w:val="20"/>
          <w:lang w:val="en-GB" w:eastAsia="en-US"/>
        </w:rPr>
        <w:t xml:space="preserve">: </w:t>
      </w:r>
      <w:proofErr w:type="spellStart"/>
      <w:r w:rsidRPr="00D51F14">
        <w:rPr>
          <w:rFonts w:ascii="Arial" w:eastAsia="宋体" w:hAnsi="Arial" w:cs="Times New Roman"/>
          <w:b/>
          <w:kern w:val="0"/>
          <w:sz w:val="20"/>
          <w:szCs w:val="20"/>
          <w:lang w:val="en-GB" w:eastAsia="en-US"/>
        </w:rPr>
        <w:t>HetNet</w:t>
      </w:r>
      <w:proofErr w:type="spellEnd"/>
      <w:r w:rsidRPr="00D51F14">
        <w:rPr>
          <w:rFonts w:ascii="Arial" w:eastAsia="宋体" w:hAnsi="Arial" w:cs="Times New Roman"/>
          <w:b/>
          <w:kern w:val="0"/>
          <w:sz w:val="20"/>
          <w:szCs w:val="20"/>
          <w:lang w:val="en-GB" w:eastAsia="en-US"/>
        </w:rPr>
        <w:t xml:space="preserve"> mobility specific parameters</w:t>
      </w:r>
    </w:p>
    <w:tbl>
      <w:tblPr>
        <w:tblW w:w="9034" w:type="dxa"/>
        <w:jc w:val="center"/>
        <w:tblCellMar>
          <w:left w:w="0" w:type="dxa"/>
          <w:right w:w="0" w:type="dxa"/>
        </w:tblCellMar>
        <w:tblLook w:val="04A0" w:firstRow="1" w:lastRow="0" w:firstColumn="1" w:lastColumn="0" w:noHBand="0" w:noVBand="1"/>
      </w:tblPr>
      <w:tblGrid>
        <w:gridCol w:w="3677"/>
        <w:gridCol w:w="5357"/>
      </w:tblGrid>
      <w:tr w:rsidR="008F2EB1" w:rsidRPr="00453F70" w14:paraId="40A4291A" w14:textId="77777777" w:rsidTr="00B2547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3618555C" w14:textId="77777777" w:rsidR="008F2EB1" w:rsidRPr="00453F70" w:rsidRDefault="008F2EB1" w:rsidP="00B25473">
            <w:pPr>
              <w:keepNext/>
              <w:keepLines/>
              <w:widowControl/>
              <w:jc w:val="center"/>
              <w:rPr>
                <w:rFonts w:ascii="Arial" w:eastAsia="Batang" w:hAnsi="Arial" w:cs="Times New Roman"/>
                <w:b/>
                <w:kern w:val="0"/>
                <w:sz w:val="18"/>
                <w:szCs w:val="20"/>
                <w:lang w:val="en-GB" w:eastAsia="ko-KR"/>
              </w:rPr>
            </w:pPr>
            <w:r w:rsidRPr="00453F70">
              <w:rPr>
                <w:rFonts w:ascii="Arial" w:eastAsia="Batang" w:hAnsi="Arial" w:cs="Times New Roman"/>
                <w:b/>
                <w:kern w:val="0"/>
                <w:sz w:val="18"/>
                <w:szCs w:val="20"/>
                <w:lang w:val="en-GB" w:eastAsia="ko-KR"/>
              </w:rPr>
              <w:t>Items</w:t>
            </w:r>
          </w:p>
        </w:tc>
        <w:tc>
          <w:tcPr>
            <w:tcW w:w="535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5E8F75B9" w14:textId="77777777" w:rsidR="008F2EB1" w:rsidRPr="00453F70" w:rsidRDefault="008F2EB1" w:rsidP="00B25473">
            <w:pPr>
              <w:keepNext/>
              <w:keepLines/>
              <w:widowControl/>
              <w:jc w:val="center"/>
              <w:rPr>
                <w:rFonts w:ascii="Arial" w:eastAsia="Batang" w:hAnsi="Arial" w:cs="Times New Roman"/>
                <w:b/>
                <w:kern w:val="0"/>
                <w:sz w:val="18"/>
                <w:szCs w:val="20"/>
                <w:lang w:val="en-GB" w:eastAsia="ko-KR"/>
              </w:rPr>
            </w:pPr>
            <w:r w:rsidRPr="00453F70">
              <w:rPr>
                <w:rFonts w:ascii="Arial" w:eastAsia="Batang" w:hAnsi="Arial" w:cs="Times New Roman"/>
                <w:b/>
                <w:kern w:val="0"/>
                <w:sz w:val="18"/>
                <w:szCs w:val="20"/>
                <w:lang w:val="en-GB" w:eastAsia="ko-KR"/>
              </w:rPr>
              <w:t>Description</w:t>
            </w:r>
          </w:p>
        </w:tc>
      </w:tr>
      <w:tr w:rsidR="008F2EB1" w:rsidRPr="00453F70" w14:paraId="7DB308F5" w14:textId="77777777" w:rsidTr="00B2547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74C99DB0"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Pico cell placement</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75B36192"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At fixed location(s) e.g., at 0.5 ISD, 0.3 ISD on the boresight direction. Or randomly placed.</w:t>
            </w:r>
          </w:p>
        </w:tc>
      </w:tr>
      <w:tr w:rsidR="008F2EB1" w:rsidRPr="00453F70" w14:paraId="550792FC" w14:textId="77777777" w:rsidTr="00B2547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586BA6FF"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Cell loading (NOTE 1)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34F2788D"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100%, 50%</w:t>
            </w:r>
          </w:p>
        </w:tc>
      </w:tr>
      <w:tr w:rsidR="008F2EB1" w:rsidRPr="00453F70" w14:paraId="5D1B4AB5" w14:textId="77777777" w:rsidTr="00B2547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1E9EBE9E"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UE speed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4B036A8C" w14:textId="77777777" w:rsidR="008F2EB1" w:rsidRPr="00453F70" w:rsidRDefault="008F2EB1" w:rsidP="00B25473">
            <w:pPr>
              <w:keepNext/>
              <w:keepLines/>
              <w:widowControl/>
              <w:jc w:val="left"/>
              <w:rPr>
                <w:rFonts w:ascii="Arial" w:eastAsia="Batang" w:hAnsi="Arial" w:cs="Arial"/>
                <w:kern w:val="0"/>
                <w:sz w:val="18"/>
                <w:szCs w:val="20"/>
                <w:lang w:val="pt-BR" w:eastAsia="ko-KR"/>
              </w:rPr>
            </w:pPr>
            <w:r w:rsidRPr="00453F70">
              <w:rPr>
                <w:rFonts w:ascii="Arial" w:eastAsia="Batang" w:hAnsi="Arial" w:cs="Arial"/>
                <w:kern w:val="0"/>
                <w:sz w:val="18"/>
                <w:szCs w:val="20"/>
                <w:lang w:val="pt-BR" w:eastAsia="ko-KR"/>
              </w:rPr>
              <w:t xml:space="preserve">3 km/h, 120km/h, 30km/h, 60km/h </w:t>
            </w:r>
          </w:p>
        </w:tc>
      </w:tr>
      <w:tr w:rsidR="008F2EB1" w:rsidRPr="00453F70" w14:paraId="4D48A4BA" w14:textId="77777777" w:rsidTr="00B2547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7B0DF763"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Channel model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1D897E9"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Either one of the models, TU or ITU, could be used. (fast fading included)</w:t>
            </w:r>
          </w:p>
        </w:tc>
      </w:tr>
      <w:tr w:rsidR="008F2EB1" w:rsidRPr="00453F70" w14:paraId="3F43274A" w14:textId="77777777" w:rsidTr="00B25473">
        <w:trPr>
          <w:jc w:val="center"/>
        </w:trPr>
        <w:tc>
          <w:tcPr>
            <w:tcW w:w="367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76E460AA" w14:textId="77777777" w:rsidR="008F2EB1" w:rsidRPr="00453F70" w:rsidRDefault="008F2EB1" w:rsidP="00B25473">
            <w:pPr>
              <w:keepNext/>
              <w:keepLines/>
              <w:widowControl/>
              <w:jc w:val="left"/>
              <w:rPr>
                <w:rFonts w:ascii="Arial" w:eastAsia="Batang" w:hAnsi="Arial" w:cs="Arial"/>
                <w:kern w:val="0"/>
                <w:sz w:val="18"/>
                <w:szCs w:val="20"/>
                <w:lang w:val="en-GB" w:eastAsia="ko-KR"/>
              </w:rPr>
            </w:pPr>
            <w:proofErr w:type="spellStart"/>
            <w:r w:rsidRPr="00453F70">
              <w:rPr>
                <w:rFonts w:ascii="Arial" w:eastAsia="宋体" w:hAnsi="Arial" w:cs="Times New Roman"/>
                <w:kern w:val="0"/>
                <w:sz w:val="18"/>
                <w:szCs w:val="20"/>
                <w:lang w:val="en-GB" w:eastAsia="en-US"/>
              </w:rPr>
              <w:t>TimeToTrigger</w:t>
            </w:r>
            <w:proofErr w:type="spellEnd"/>
            <w:r w:rsidRPr="00453F70">
              <w:rPr>
                <w:rFonts w:ascii="Arial" w:eastAsia="Batang" w:hAnsi="Arial" w:cs="Arial"/>
                <w:kern w:val="0"/>
                <w:sz w:val="18"/>
                <w:szCs w:val="20"/>
                <w:lang w:val="en-GB" w:eastAsia="ko-KR"/>
              </w:rPr>
              <w:t xml:space="preserve"> [</w:t>
            </w:r>
            <w:proofErr w:type="spellStart"/>
            <w:r w:rsidRPr="00453F70">
              <w:rPr>
                <w:rFonts w:ascii="Arial" w:eastAsia="Batang" w:hAnsi="Arial" w:cs="Arial"/>
                <w:kern w:val="0"/>
                <w:sz w:val="18"/>
                <w:szCs w:val="20"/>
                <w:lang w:val="en-GB" w:eastAsia="ko-KR"/>
              </w:rPr>
              <w:t>ms</w:t>
            </w:r>
            <w:proofErr w:type="spellEnd"/>
            <w:r w:rsidRPr="00453F70">
              <w:rPr>
                <w:rFonts w:ascii="Arial" w:eastAsia="Batang" w:hAnsi="Arial" w:cs="Arial"/>
                <w:kern w:val="0"/>
                <w:sz w:val="18"/>
                <w:szCs w:val="20"/>
                <w:lang w:val="en-GB" w:eastAsia="ko-KR"/>
              </w:rPr>
              <w:t>]</w:t>
            </w:r>
          </w:p>
        </w:tc>
        <w:tc>
          <w:tcPr>
            <w:tcW w:w="535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325D4595"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40, 80, 160, 480</w:t>
            </w:r>
          </w:p>
        </w:tc>
      </w:tr>
      <w:tr w:rsidR="008F2EB1" w:rsidRPr="00453F70" w14:paraId="0FE4365F" w14:textId="77777777" w:rsidTr="00B2547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E472AA3"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color w:val="000000"/>
                <w:kern w:val="0"/>
                <w:sz w:val="18"/>
                <w:szCs w:val="20"/>
                <w:lang w:val="en-GB" w:eastAsia="en-US"/>
              </w:rPr>
              <w:t xml:space="preserve">a3-offset </w:t>
            </w:r>
            <w:r w:rsidRPr="00453F70">
              <w:rPr>
                <w:rFonts w:ascii="Arial" w:eastAsia="Batang" w:hAnsi="Arial" w:cs="Arial"/>
                <w:kern w:val="0"/>
                <w:sz w:val="18"/>
                <w:szCs w:val="20"/>
                <w:lang w:val="en-GB" w:eastAsia="ko-KR"/>
              </w:rPr>
              <w:t>[dB]</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B3B6024"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-1, 0, 1, 2, 3 </w:t>
            </w:r>
          </w:p>
        </w:tc>
      </w:tr>
      <w:tr w:rsidR="008F2EB1" w:rsidRPr="00453F70" w14:paraId="65C87DA7" w14:textId="77777777" w:rsidTr="00B2547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4106A690" w14:textId="77777777" w:rsidR="008F2EB1" w:rsidRPr="00453F70" w:rsidRDefault="008F2EB1" w:rsidP="00B25473">
            <w:pPr>
              <w:keepNext/>
              <w:keepLines/>
              <w:widowControl/>
              <w:jc w:val="left"/>
              <w:rPr>
                <w:rFonts w:ascii="Arial" w:eastAsia="宋体" w:hAnsi="Arial" w:cs="Times New Roman"/>
                <w:kern w:val="0"/>
                <w:sz w:val="18"/>
                <w:szCs w:val="20"/>
                <w:lang w:val="en-GB" w:eastAsia="en-US"/>
              </w:rPr>
            </w:pPr>
            <w:proofErr w:type="spellStart"/>
            <w:r w:rsidRPr="00453F70">
              <w:rPr>
                <w:rFonts w:ascii="Arial" w:eastAsia="宋体" w:hAnsi="Arial" w:cs="v4.2.0"/>
                <w:kern w:val="0"/>
                <w:sz w:val="18"/>
                <w:szCs w:val="20"/>
                <w:lang w:val="en-GB" w:eastAsia="en-US"/>
              </w:rPr>
              <w:t>T</w:t>
            </w:r>
            <w:r w:rsidRPr="00453F70">
              <w:rPr>
                <w:rFonts w:ascii="Arial" w:eastAsia="宋体" w:hAnsi="Arial" w:cs="v4.2.0"/>
                <w:kern w:val="0"/>
                <w:sz w:val="18"/>
                <w:szCs w:val="20"/>
                <w:vertAlign w:val="subscript"/>
                <w:lang w:val="en-GB" w:eastAsia="en-US"/>
              </w:rPr>
              <w:t>Measurement_Period</w:t>
            </w:r>
            <w:proofErr w:type="spellEnd"/>
            <w:r w:rsidRPr="00453F70">
              <w:rPr>
                <w:rFonts w:ascii="Arial" w:eastAsia="宋体" w:hAnsi="Arial" w:cs="v4.2.0"/>
                <w:kern w:val="0"/>
                <w:sz w:val="18"/>
                <w:szCs w:val="20"/>
                <w:vertAlign w:val="subscript"/>
                <w:lang w:val="en-GB" w:eastAsia="en-US"/>
              </w:rPr>
              <w:t xml:space="preserve">, Intra, </w:t>
            </w:r>
            <w:r w:rsidRPr="00453F70">
              <w:rPr>
                <w:rFonts w:ascii="Arial" w:eastAsia="宋体" w:hAnsi="Arial" w:cs="Times New Roman"/>
                <w:kern w:val="0"/>
                <w:sz w:val="18"/>
                <w:szCs w:val="20"/>
                <w:lang w:val="en-GB" w:eastAsia="en-US"/>
              </w:rPr>
              <w:t>L1 filtering time in TS36.133 [2]</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3730CA2A" w14:textId="77777777" w:rsidR="008F2EB1" w:rsidRPr="00453F70" w:rsidRDefault="008F2EB1" w:rsidP="00B25473">
            <w:pPr>
              <w:keepNext/>
              <w:keepLines/>
              <w:widowControl/>
              <w:jc w:val="left"/>
              <w:rPr>
                <w:rFonts w:ascii="Arial" w:eastAsia="宋体" w:hAnsi="Arial" w:cs="Times New Roman"/>
                <w:kern w:val="0"/>
                <w:sz w:val="18"/>
                <w:szCs w:val="20"/>
                <w:lang w:val="en-GB" w:eastAsia="en-US"/>
              </w:rPr>
            </w:pPr>
            <w:r w:rsidRPr="00453F70">
              <w:rPr>
                <w:rFonts w:ascii="Arial" w:eastAsia="宋体" w:hAnsi="Arial" w:cs="Times New Roman"/>
                <w:kern w:val="0"/>
                <w:sz w:val="18"/>
                <w:szCs w:val="20"/>
                <w:lang w:val="en-GB" w:eastAsia="en-US"/>
              </w:rPr>
              <w:t>200ms (other values could be added later)</w:t>
            </w:r>
          </w:p>
        </w:tc>
      </w:tr>
      <w:tr w:rsidR="008F2EB1" w:rsidRPr="00453F70" w14:paraId="62AEED8A" w14:textId="77777777" w:rsidTr="00B2547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7896C0C"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kern w:val="0"/>
                <w:sz w:val="18"/>
                <w:szCs w:val="20"/>
                <w:lang w:val="en-GB" w:eastAsia="en-US"/>
              </w:rPr>
              <w:t>Layer3 Filter Parameter K</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4E02F647" w14:textId="77777777" w:rsidR="008F2EB1" w:rsidRPr="00453F70" w:rsidRDefault="008F2EB1" w:rsidP="00B25473">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kern w:val="0"/>
                <w:sz w:val="18"/>
                <w:szCs w:val="20"/>
                <w:lang w:val="en-GB" w:eastAsia="en-US"/>
              </w:rPr>
              <w:t xml:space="preserve"> 4, 1, 0</w:t>
            </w:r>
          </w:p>
        </w:tc>
      </w:tr>
      <w:tr w:rsidR="008F2EB1" w:rsidRPr="00453F70" w14:paraId="3EB1A051" w14:textId="77777777" w:rsidTr="00B2547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241CB89F" w14:textId="77777777" w:rsidR="008F2EB1" w:rsidRPr="00453F70" w:rsidRDefault="008F2EB1" w:rsidP="00B25473">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Handover preparation (decision) delay</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7CE37FFA" w14:textId="77777777" w:rsidR="008F2EB1" w:rsidRPr="00453F70" w:rsidRDefault="008F2EB1" w:rsidP="00B25473">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50ms</w:t>
            </w:r>
          </w:p>
        </w:tc>
      </w:tr>
      <w:tr w:rsidR="008F2EB1" w:rsidRPr="00453F70" w14:paraId="0E3CA8A5" w14:textId="77777777" w:rsidTr="00B25473">
        <w:trPr>
          <w:jc w:val="center"/>
        </w:trPr>
        <w:tc>
          <w:tcPr>
            <w:tcW w:w="367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3F601F10" w14:textId="77777777" w:rsidR="008F2EB1" w:rsidRPr="00453F70" w:rsidRDefault="008F2EB1" w:rsidP="00B25473">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ja-JP"/>
              </w:rPr>
              <w:t>Handover execution time</w:t>
            </w:r>
          </w:p>
        </w:tc>
        <w:tc>
          <w:tcPr>
            <w:tcW w:w="535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5948845" w14:textId="77777777" w:rsidR="008F2EB1" w:rsidRPr="00453F70" w:rsidRDefault="008F2EB1" w:rsidP="00B25473">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40ms</w:t>
            </w:r>
          </w:p>
        </w:tc>
      </w:tr>
    </w:tbl>
    <w:p w14:paraId="481E72CB" w14:textId="77777777" w:rsidR="008F2EB1" w:rsidRPr="00B576A9" w:rsidRDefault="008F2EB1" w:rsidP="008F2EB1">
      <w:pPr>
        <w:keepNext/>
        <w:keepLines/>
        <w:widowControl/>
        <w:spacing w:before="60" w:after="120"/>
        <w:jc w:val="center"/>
        <w:rPr>
          <w:rFonts w:ascii="Arial" w:eastAsia="宋体" w:hAnsi="Arial" w:cs="Times New Roman"/>
          <w:b/>
          <w:kern w:val="0"/>
          <w:sz w:val="20"/>
          <w:szCs w:val="20"/>
          <w:lang w:val="en-GB" w:eastAsia="en-US"/>
        </w:rPr>
      </w:pPr>
      <w:r w:rsidRPr="00B576A9">
        <w:rPr>
          <w:rFonts w:ascii="Arial" w:eastAsia="宋体" w:hAnsi="Arial" w:cs="Times New Roman"/>
          <w:b/>
          <w:kern w:val="0"/>
          <w:sz w:val="20"/>
          <w:szCs w:val="20"/>
          <w:lang w:val="en-GB" w:eastAsia="en-US"/>
        </w:rPr>
        <w:t xml:space="preserve">Table </w:t>
      </w:r>
      <w:r>
        <w:rPr>
          <w:rFonts w:ascii="Arial" w:eastAsia="宋体" w:hAnsi="Arial" w:cs="Times New Roman"/>
          <w:b/>
          <w:kern w:val="0"/>
          <w:sz w:val="20"/>
          <w:szCs w:val="20"/>
          <w:lang w:val="en-GB" w:eastAsia="en-US"/>
        </w:rPr>
        <w:t>2.2-3</w:t>
      </w:r>
      <w:r w:rsidRPr="00B576A9">
        <w:rPr>
          <w:rFonts w:ascii="Arial" w:eastAsia="宋体" w:hAnsi="Arial" w:cs="Times New Roman"/>
          <w:b/>
          <w:kern w:val="0"/>
          <w:sz w:val="20"/>
          <w:szCs w:val="20"/>
          <w:lang w:val="en-GB" w:eastAsia="en-US"/>
        </w:rPr>
        <w:t>: Summary of Mobility related simulation parameters for the MSE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68"/>
      </w:tblGrid>
      <w:tr w:rsidR="008F2EB1" w:rsidRPr="0092693A" w14:paraId="62432797" w14:textId="77777777" w:rsidTr="00B25473">
        <w:tc>
          <w:tcPr>
            <w:tcW w:w="4484" w:type="dxa"/>
            <w:shd w:val="clear" w:color="auto" w:fill="D9D9D9"/>
          </w:tcPr>
          <w:p w14:paraId="5326C012" w14:textId="77777777" w:rsidR="008F2EB1" w:rsidRPr="0092693A" w:rsidRDefault="008F2EB1" w:rsidP="00B25473">
            <w:pPr>
              <w:pStyle w:val="TAH"/>
            </w:pPr>
            <w:r w:rsidRPr="0092693A">
              <w:t>HO Parameter</w:t>
            </w:r>
          </w:p>
        </w:tc>
        <w:tc>
          <w:tcPr>
            <w:tcW w:w="4468" w:type="dxa"/>
            <w:shd w:val="clear" w:color="auto" w:fill="D9D9D9"/>
          </w:tcPr>
          <w:p w14:paraId="10A342B7" w14:textId="77777777" w:rsidR="008F2EB1" w:rsidRPr="0092693A" w:rsidRDefault="008F2EB1" w:rsidP="00B25473">
            <w:pPr>
              <w:pStyle w:val="TAH"/>
            </w:pPr>
            <w:r w:rsidRPr="0092693A">
              <w:t>Value</w:t>
            </w:r>
          </w:p>
        </w:tc>
      </w:tr>
      <w:tr w:rsidR="008F2EB1" w:rsidRPr="0092693A" w14:paraId="66F42A49" w14:textId="77777777" w:rsidTr="00B25473">
        <w:tc>
          <w:tcPr>
            <w:tcW w:w="4484" w:type="dxa"/>
          </w:tcPr>
          <w:p w14:paraId="4552C623" w14:textId="77777777" w:rsidR="008F2EB1" w:rsidRPr="00D609F9" w:rsidRDefault="008F2EB1" w:rsidP="00B25473">
            <w:pPr>
              <w:pStyle w:val="TAL"/>
              <w:rPr>
                <w:highlight w:val="red"/>
              </w:rPr>
            </w:pPr>
            <w:r w:rsidRPr="00D609F9">
              <w:rPr>
                <w:highlight w:val="red"/>
              </w:rPr>
              <w:t xml:space="preserve">Time </w:t>
            </w:r>
            <w:proofErr w:type="gramStart"/>
            <w:r w:rsidRPr="00D609F9">
              <w:rPr>
                <w:highlight w:val="red"/>
              </w:rPr>
              <w:t>To</w:t>
            </w:r>
            <w:proofErr w:type="gramEnd"/>
            <w:r w:rsidRPr="00D609F9">
              <w:rPr>
                <w:highlight w:val="red"/>
              </w:rPr>
              <w:t xml:space="preserve"> Trigger (TTT)</w:t>
            </w:r>
          </w:p>
        </w:tc>
        <w:tc>
          <w:tcPr>
            <w:tcW w:w="4468" w:type="dxa"/>
          </w:tcPr>
          <w:p w14:paraId="13881757" w14:textId="77777777" w:rsidR="008F2EB1" w:rsidRPr="00D609F9" w:rsidRDefault="008F2EB1" w:rsidP="00B25473">
            <w:pPr>
              <w:pStyle w:val="TAL"/>
              <w:rPr>
                <w:highlight w:val="red"/>
              </w:rPr>
            </w:pPr>
            <w:r w:rsidRPr="00D609F9">
              <w:rPr>
                <w:highlight w:val="red"/>
              </w:rPr>
              <w:t xml:space="preserve">Dynamic, 480 </w:t>
            </w:r>
            <w:proofErr w:type="spellStart"/>
            <w:r w:rsidRPr="00D609F9">
              <w:rPr>
                <w:highlight w:val="red"/>
              </w:rPr>
              <w:t>ms</w:t>
            </w:r>
            <w:proofErr w:type="spellEnd"/>
            <w:r w:rsidRPr="00D609F9">
              <w:rPr>
                <w:highlight w:val="red"/>
              </w:rPr>
              <w:t xml:space="preserve"> in normal Mobility</w:t>
            </w:r>
          </w:p>
        </w:tc>
      </w:tr>
      <w:tr w:rsidR="008F2EB1" w:rsidRPr="0092693A" w14:paraId="67685CCA" w14:textId="77777777" w:rsidTr="00B25473">
        <w:tc>
          <w:tcPr>
            <w:tcW w:w="4484" w:type="dxa"/>
          </w:tcPr>
          <w:p w14:paraId="3892ADD5" w14:textId="77777777" w:rsidR="008F2EB1" w:rsidRPr="00557E1D" w:rsidRDefault="008F2EB1" w:rsidP="00B25473">
            <w:pPr>
              <w:pStyle w:val="TAL"/>
              <w:rPr>
                <w:highlight w:val="green"/>
              </w:rPr>
            </w:pPr>
            <w:r w:rsidRPr="00557E1D">
              <w:rPr>
                <w:highlight w:val="green"/>
              </w:rPr>
              <w:t>A3 Offset</w:t>
            </w:r>
          </w:p>
        </w:tc>
        <w:tc>
          <w:tcPr>
            <w:tcW w:w="4468" w:type="dxa"/>
          </w:tcPr>
          <w:p w14:paraId="6E239DC4" w14:textId="77777777" w:rsidR="008F2EB1" w:rsidRPr="00557E1D" w:rsidRDefault="008F2EB1" w:rsidP="00B25473">
            <w:pPr>
              <w:pStyle w:val="TAL"/>
              <w:rPr>
                <w:highlight w:val="green"/>
              </w:rPr>
            </w:pPr>
            <w:r w:rsidRPr="00557E1D">
              <w:rPr>
                <w:highlight w:val="green"/>
              </w:rPr>
              <w:t>3 dB Macro and Pico</w:t>
            </w:r>
          </w:p>
        </w:tc>
      </w:tr>
      <w:tr w:rsidR="008F2EB1" w:rsidRPr="0092693A" w14:paraId="5B4BF634" w14:textId="77777777" w:rsidTr="00B25473">
        <w:tc>
          <w:tcPr>
            <w:tcW w:w="4484" w:type="dxa"/>
          </w:tcPr>
          <w:p w14:paraId="29BCA380" w14:textId="77777777" w:rsidR="008F2EB1" w:rsidRPr="00341C84" w:rsidRDefault="008F2EB1" w:rsidP="00B25473">
            <w:pPr>
              <w:pStyle w:val="TAL"/>
              <w:rPr>
                <w:highlight w:val="green"/>
              </w:rPr>
            </w:pPr>
            <w:r w:rsidRPr="00341C84">
              <w:rPr>
                <w:highlight w:val="green"/>
              </w:rPr>
              <w:t>Ping-Pong-Time</w:t>
            </w:r>
          </w:p>
        </w:tc>
        <w:tc>
          <w:tcPr>
            <w:tcW w:w="4468" w:type="dxa"/>
          </w:tcPr>
          <w:p w14:paraId="44D9317A" w14:textId="77777777" w:rsidR="008F2EB1" w:rsidRPr="00341C84" w:rsidRDefault="008F2EB1" w:rsidP="00B25473">
            <w:pPr>
              <w:pStyle w:val="TAL"/>
              <w:rPr>
                <w:highlight w:val="green"/>
              </w:rPr>
            </w:pPr>
            <w:r w:rsidRPr="00341C84">
              <w:rPr>
                <w:highlight w:val="green"/>
              </w:rPr>
              <w:t>1 s</w:t>
            </w:r>
          </w:p>
        </w:tc>
      </w:tr>
      <w:tr w:rsidR="008F2EB1" w:rsidRPr="0092693A" w14:paraId="32516276" w14:textId="77777777" w:rsidTr="00B25473">
        <w:tc>
          <w:tcPr>
            <w:tcW w:w="4484" w:type="dxa"/>
          </w:tcPr>
          <w:p w14:paraId="0C30FD6A" w14:textId="77777777" w:rsidR="008F2EB1" w:rsidRPr="0092693A" w:rsidRDefault="008F2EB1" w:rsidP="00B25473">
            <w:pPr>
              <w:pStyle w:val="TAL"/>
            </w:pPr>
            <w:r w:rsidRPr="0092693A">
              <w:t>Measurements Rate</w:t>
            </w:r>
          </w:p>
        </w:tc>
        <w:tc>
          <w:tcPr>
            <w:tcW w:w="4468" w:type="dxa"/>
          </w:tcPr>
          <w:p w14:paraId="4E767AC9" w14:textId="77777777" w:rsidR="008F2EB1" w:rsidRPr="0092693A" w:rsidRDefault="008F2EB1" w:rsidP="00B25473">
            <w:pPr>
              <w:pStyle w:val="TAL"/>
            </w:pPr>
            <w:r w:rsidRPr="0092693A">
              <w:t>0.2 s</w:t>
            </w:r>
          </w:p>
        </w:tc>
      </w:tr>
      <w:tr w:rsidR="008F2EB1" w:rsidRPr="0092693A" w14:paraId="667A41C4" w14:textId="77777777" w:rsidTr="00B25473">
        <w:tc>
          <w:tcPr>
            <w:tcW w:w="4484" w:type="dxa"/>
          </w:tcPr>
          <w:p w14:paraId="773B22DA" w14:textId="77777777" w:rsidR="008F2EB1" w:rsidRPr="0092693A" w:rsidRDefault="008F2EB1" w:rsidP="00B25473">
            <w:pPr>
              <w:pStyle w:val="TAL"/>
            </w:pPr>
            <w:r w:rsidRPr="0092693A">
              <w:t>HO Execution Time (including Preparation)</w:t>
            </w:r>
          </w:p>
        </w:tc>
        <w:tc>
          <w:tcPr>
            <w:tcW w:w="4468" w:type="dxa"/>
          </w:tcPr>
          <w:p w14:paraId="32B50B2B" w14:textId="77777777" w:rsidR="008F2EB1" w:rsidRPr="0092693A" w:rsidRDefault="008F2EB1" w:rsidP="00B25473">
            <w:pPr>
              <w:pStyle w:val="TAL"/>
            </w:pPr>
            <w:r w:rsidRPr="0092693A">
              <w:t>0.15 s</w:t>
            </w:r>
          </w:p>
        </w:tc>
      </w:tr>
      <w:tr w:rsidR="008F2EB1" w:rsidRPr="0092693A" w14:paraId="496A8875" w14:textId="77777777" w:rsidTr="00B25473">
        <w:tc>
          <w:tcPr>
            <w:tcW w:w="4484" w:type="dxa"/>
          </w:tcPr>
          <w:p w14:paraId="7B39F18A" w14:textId="77777777" w:rsidR="008F2EB1" w:rsidRPr="0092693A" w:rsidRDefault="008F2EB1" w:rsidP="00B25473">
            <w:pPr>
              <w:pStyle w:val="TAL"/>
            </w:pPr>
            <w:r w:rsidRPr="0092693A">
              <w:t>RSRP error – zero mean Gaussian</w:t>
            </w:r>
          </w:p>
        </w:tc>
        <w:tc>
          <w:tcPr>
            <w:tcW w:w="4468" w:type="dxa"/>
          </w:tcPr>
          <w:p w14:paraId="78F42634" w14:textId="77777777" w:rsidR="008F2EB1" w:rsidRPr="0092693A" w:rsidRDefault="008F2EB1" w:rsidP="00B25473">
            <w:pPr>
              <w:pStyle w:val="TAL"/>
            </w:pPr>
            <w:r w:rsidRPr="0092693A">
              <w:t>1 dB std</w:t>
            </w:r>
          </w:p>
        </w:tc>
      </w:tr>
      <w:tr w:rsidR="008F2EB1" w:rsidRPr="0092693A" w14:paraId="6DBDD5F1" w14:textId="77777777" w:rsidTr="00B25473">
        <w:tc>
          <w:tcPr>
            <w:tcW w:w="4484" w:type="dxa"/>
          </w:tcPr>
          <w:p w14:paraId="1701DC2E" w14:textId="77777777" w:rsidR="008F2EB1" w:rsidRPr="00282086" w:rsidRDefault="008F2EB1" w:rsidP="00B25473">
            <w:pPr>
              <w:pStyle w:val="TAL"/>
            </w:pPr>
            <w:r w:rsidRPr="00282086">
              <w:t>Filtering Factor K</w:t>
            </w:r>
          </w:p>
        </w:tc>
        <w:tc>
          <w:tcPr>
            <w:tcW w:w="4468" w:type="dxa"/>
          </w:tcPr>
          <w:p w14:paraId="3D6884DD" w14:textId="77777777" w:rsidR="008F2EB1" w:rsidRPr="00282086" w:rsidRDefault="008F2EB1" w:rsidP="00B25473">
            <w:pPr>
              <w:pStyle w:val="TAL"/>
            </w:pPr>
            <w:r w:rsidRPr="00282086">
              <w:t>4</w:t>
            </w:r>
          </w:p>
        </w:tc>
      </w:tr>
      <w:tr w:rsidR="008F2EB1" w:rsidRPr="0092693A" w14:paraId="2984DBF3" w14:textId="77777777" w:rsidTr="00B25473">
        <w:tc>
          <w:tcPr>
            <w:tcW w:w="4484" w:type="dxa"/>
          </w:tcPr>
          <w:p w14:paraId="26C57F94" w14:textId="77777777" w:rsidR="008F2EB1" w:rsidRPr="00316C2C" w:rsidRDefault="008F2EB1" w:rsidP="00B25473">
            <w:pPr>
              <w:pStyle w:val="TAL"/>
            </w:pPr>
            <w:r w:rsidRPr="00316C2C">
              <w:t xml:space="preserve">RLF: </w:t>
            </w:r>
            <w:proofErr w:type="spellStart"/>
            <w:r w:rsidRPr="00316C2C">
              <w:t>Qout</w:t>
            </w:r>
            <w:proofErr w:type="spellEnd"/>
            <w:r w:rsidRPr="00316C2C">
              <w:t xml:space="preserve"> Threshold</w:t>
            </w:r>
          </w:p>
        </w:tc>
        <w:tc>
          <w:tcPr>
            <w:tcW w:w="4468" w:type="dxa"/>
          </w:tcPr>
          <w:p w14:paraId="01BC2284" w14:textId="77777777" w:rsidR="008F2EB1" w:rsidRPr="00316C2C" w:rsidRDefault="008F2EB1" w:rsidP="00B25473">
            <w:pPr>
              <w:pStyle w:val="TAL"/>
            </w:pPr>
            <w:r w:rsidRPr="00316C2C">
              <w:t>- 8 dB</w:t>
            </w:r>
          </w:p>
        </w:tc>
      </w:tr>
      <w:tr w:rsidR="008F2EB1" w:rsidRPr="0092693A" w14:paraId="208F10B0" w14:textId="77777777" w:rsidTr="00B25473">
        <w:tc>
          <w:tcPr>
            <w:tcW w:w="4484" w:type="dxa"/>
          </w:tcPr>
          <w:p w14:paraId="68F6C362" w14:textId="77777777" w:rsidR="008F2EB1" w:rsidRPr="00316C2C" w:rsidRDefault="008F2EB1" w:rsidP="00B25473">
            <w:pPr>
              <w:pStyle w:val="TAL"/>
            </w:pPr>
            <w:r w:rsidRPr="00316C2C">
              <w:t>RLF: Qin Threshold</w:t>
            </w:r>
          </w:p>
        </w:tc>
        <w:tc>
          <w:tcPr>
            <w:tcW w:w="4468" w:type="dxa"/>
          </w:tcPr>
          <w:p w14:paraId="5DB269BB" w14:textId="77777777" w:rsidR="008F2EB1" w:rsidRPr="00316C2C" w:rsidRDefault="008F2EB1" w:rsidP="00B25473">
            <w:pPr>
              <w:pStyle w:val="TAL"/>
            </w:pPr>
            <w:r w:rsidRPr="00316C2C">
              <w:t>- 6 dB</w:t>
            </w:r>
          </w:p>
        </w:tc>
      </w:tr>
    </w:tbl>
    <w:p w14:paraId="2B7FFD0A" w14:textId="40491C5C" w:rsidR="008F2EB1" w:rsidRPr="009F653A" w:rsidRDefault="008F2EB1" w:rsidP="00FD1E85">
      <w:pPr>
        <w:widowControl/>
        <w:adjustRightInd w:val="0"/>
        <w:snapToGrid w:val="0"/>
        <w:spacing w:before="120" w:after="120" w:line="288" w:lineRule="auto"/>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We think that most of the parameters can be reused in AI-based mobility simulation. </w:t>
      </w:r>
      <w:r w:rsidRPr="009F653A">
        <w:rPr>
          <w:rFonts w:ascii="Times New Roman" w:eastAsia="MS Mincho" w:hAnsi="Times New Roman" w:cs="Times New Roman" w:hint="eastAsia"/>
          <w:kern w:val="0"/>
          <w:sz w:val="20"/>
          <w:szCs w:val="20"/>
          <w:lang w:val="en-GB" w:eastAsia="en-US"/>
        </w:rPr>
        <w:t>For</w:t>
      </w:r>
      <w:r w:rsidRPr="009F653A">
        <w:rPr>
          <w:rFonts w:ascii="Times New Roman" w:eastAsia="MS Mincho" w:hAnsi="Times New Roman" w:cs="Times New Roman"/>
          <w:kern w:val="0"/>
          <w:sz w:val="20"/>
          <w:szCs w:val="20"/>
          <w:lang w:val="en-GB" w:eastAsia="en-US"/>
        </w:rPr>
        <w:t xml:space="preserve"> the baseline value of Time to Trigger, we think that both a long TTT such as 480ms</w:t>
      </w:r>
      <w:r>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 xml:space="preserve"> and a short TTT such as </w:t>
      </w:r>
      <w:r w:rsidR="009A579F">
        <w:rPr>
          <w:rFonts w:ascii="Times New Roman" w:eastAsia="MS Mincho" w:hAnsi="Times New Roman" w:cs="Times New Roman"/>
          <w:kern w:val="0"/>
          <w:sz w:val="20"/>
          <w:szCs w:val="20"/>
          <w:lang w:val="en-GB" w:eastAsia="en-US"/>
        </w:rPr>
        <w:t>8</w:t>
      </w:r>
      <w:r w:rsidRPr="009F653A">
        <w:rPr>
          <w:rFonts w:ascii="Times New Roman" w:eastAsia="MS Mincho" w:hAnsi="Times New Roman" w:cs="Times New Roman"/>
          <w:kern w:val="0"/>
          <w:sz w:val="20"/>
          <w:szCs w:val="20"/>
          <w:lang w:val="en-GB" w:eastAsia="en-US"/>
        </w:rPr>
        <w:t>0ms should be considered to compare with the AI</w:t>
      </w:r>
      <w:r>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 xml:space="preserve">based mobility performance. Because long TTT aims to avoid ping-pong and short </w:t>
      </w:r>
      <w:proofErr w:type="spellStart"/>
      <w:r w:rsidRPr="009F653A">
        <w:rPr>
          <w:rFonts w:ascii="Times New Roman" w:eastAsia="MS Mincho" w:hAnsi="Times New Roman" w:cs="Times New Roman"/>
          <w:kern w:val="0"/>
          <w:sz w:val="20"/>
          <w:szCs w:val="20"/>
          <w:lang w:val="en-GB" w:eastAsia="en-US"/>
        </w:rPr>
        <w:t>ToS</w:t>
      </w:r>
      <w:proofErr w:type="spellEnd"/>
      <w:r w:rsidRPr="009F653A">
        <w:rPr>
          <w:rFonts w:ascii="Times New Roman" w:eastAsia="MS Mincho" w:hAnsi="Times New Roman" w:cs="Times New Roman"/>
          <w:kern w:val="0"/>
          <w:sz w:val="20"/>
          <w:szCs w:val="20"/>
          <w:lang w:val="en-GB" w:eastAsia="en-US"/>
        </w:rPr>
        <w:t>, but may result in more handover failure problems. While short TTT aims to avoid handover failure problem</w:t>
      </w:r>
      <w:r>
        <w:rPr>
          <w:rFonts w:ascii="Times New Roman" w:eastAsia="MS Mincho" w:hAnsi="Times New Roman" w:cs="Times New Roman"/>
          <w:kern w:val="0"/>
          <w:sz w:val="20"/>
          <w:szCs w:val="20"/>
          <w:lang w:val="en-GB" w:eastAsia="en-US"/>
        </w:rPr>
        <w:t>s</w:t>
      </w:r>
      <w:r w:rsidRPr="009F653A">
        <w:rPr>
          <w:rFonts w:ascii="Times New Roman" w:eastAsia="MS Mincho" w:hAnsi="Times New Roman" w:cs="Times New Roman"/>
          <w:kern w:val="0"/>
          <w:sz w:val="20"/>
          <w:szCs w:val="20"/>
          <w:lang w:val="en-GB" w:eastAsia="en-US"/>
        </w:rPr>
        <w:t xml:space="preserve">, but may result in more ping-pong and short </w:t>
      </w:r>
      <w:proofErr w:type="spellStart"/>
      <w:r w:rsidRPr="009F653A">
        <w:rPr>
          <w:rFonts w:ascii="Times New Roman" w:eastAsia="MS Mincho" w:hAnsi="Times New Roman" w:cs="Times New Roman"/>
          <w:kern w:val="0"/>
          <w:sz w:val="20"/>
          <w:szCs w:val="20"/>
          <w:lang w:val="en-GB" w:eastAsia="en-US"/>
        </w:rPr>
        <w:t>ToS</w:t>
      </w:r>
      <w:proofErr w:type="spellEnd"/>
      <w:r w:rsidRPr="009F653A">
        <w:rPr>
          <w:rFonts w:ascii="Times New Roman" w:eastAsia="MS Mincho" w:hAnsi="Times New Roman" w:cs="Times New Roman"/>
          <w:kern w:val="0"/>
          <w:sz w:val="20"/>
          <w:szCs w:val="20"/>
          <w:lang w:val="en-GB" w:eastAsia="en-US"/>
        </w:rPr>
        <w:t xml:space="preserve">. </w:t>
      </w:r>
      <w:r w:rsidRPr="009F653A">
        <w:rPr>
          <w:rFonts w:ascii="Times New Roman" w:eastAsia="MS Mincho" w:hAnsi="Times New Roman" w:cs="Times New Roman" w:hint="eastAsia"/>
          <w:kern w:val="0"/>
          <w:sz w:val="20"/>
          <w:szCs w:val="20"/>
          <w:lang w:val="en-GB" w:eastAsia="en-US"/>
        </w:rPr>
        <w:t>T</w:t>
      </w:r>
      <w:r w:rsidRPr="009F653A">
        <w:rPr>
          <w:rFonts w:ascii="Times New Roman" w:eastAsia="MS Mincho" w:hAnsi="Times New Roman" w:cs="Times New Roman"/>
          <w:kern w:val="0"/>
          <w:sz w:val="20"/>
          <w:szCs w:val="20"/>
          <w:lang w:val="en-GB" w:eastAsia="en-US"/>
        </w:rPr>
        <w:t>he potential gain for AI</w:t>
      </w:r>
      <w:r>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 xml:space="preserve">based mobility is to reduce HOF, ping-pong and short </w:t>
      </w:r>
      <w:proofErr w:type="spellStart"/>
      <w:r w:rsidRPr="009F653A">
        <w:rPr>
          <w:rFonts w:ascii="Times New Roman" w:eastAsia="MS Mincho" w:hAnsi="Times New Roman" w:cs="Times New Roman"/>
          <w:kern w:val="0"/>
          <w:sz w:val="20"/>
          <w:szCs w:val="20"/>
          <w:lang w:val="en-GB" w:eastAsia="en-US"/>
        </w:rPr>
        <w:t>ToS</w:t>
      </w:r>
      <w:proofErr w:type="spellEnd"/>
      <w:r w:rsidRPr="009F653A">
        <w:rPr>
          <w:rFonts w:ascii="Times New Roman" w:eastAsia="MS Mincho" w:hAnsi="Times New Roman" w:cs="Times New Roman"/>
          <w:kern w:val="0"/>
          <w:sz w:val="20"/>
          <w:szCs w:val="20"/>
          <w:lang w:val="en-GB" w:eastAsia="en-US"/>
        </w:rPr>
        <w:t xml:space="preserve"> at the same time or to achieve better balance for these metrics</w:t>
      </w:r>
      <w:r w:rsidRPr="009F653A">
        <w:rPr>
          <w:rFonts w:ascii="Times New Roman" w:eastAsia="MS Mincho" w:hAnsi="Times New Roman" w:cs="Times New Roman" w:hint="eastAsia"/>
          <w:kern w:val="0"/>
          <w:sz w:val="20"/>
          <w:szCs w:val="20"/>
          <w:lang w:val="en-GB" w:eastAsia="en-US"/>
        </w:rPr>
        <w:t>,</w:t>
      </w:r>
      <w:r w:rsidRPr="009F653A">
        <w:rPr>
          <w:rFonts w:ascii="Times New Roman" w:eastAsia="MS Mincho" w:hAnsi="Times New Roman" w:cs="Times New Roman"/>
          <w:kern w:val="0"/>
          <w:sz w:val="20"/>
          <w:szCs w:val="20"/>
          <w:lang w:val="en-GB" w:eastAsia="en-US"/>
        </w:rPr>
        <w:t xml:space="preserve"> therefore, only when AI</w:t>
      </w:r>
      <w:r>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based mobility show</w:t>
      </w:r>
      <w:r>
        <w:rPr>
          <w:rFonts w:ascii="Times New Roman" w:eastAsia="MS Mincho" w:hAnsi="Times New Roman" w:cs="Times New Roman"/>
          <w:kern w:val="0"/>
          <w:sz w:val="20"/>
          <w:szCs w:val="20"/>
          <w:lang w:val="en-GB" w:eastAsia="en-US"/>
        </w:rPr>
        <w:t>s</w:t>
      </w:r>
      <w:r w:rsidRPr="009F653A">
        <w:rPr>
          <w:rFonts w:ascii="Times New Roman" w:eastAsia="MS Mincho" w:hAnsi="Times New Roman" w:cs="Times New Roman"/>
          <w:kern w:val="0"/>
          <w:sz w:val="20"/>
          <w:szCs w:val="20"/>
          <w:lang w:val="en-GB" w:eastAsia="en-US"/>
        </w:rPr>
        <w:t xml:space="preserve"> gains compared to both long TTT and short TTT configurations can it be considered to have gains.</w:t>
      </w:r>
    </w:p>
    <w:p w14:paraId="681B3EF3" w14:textId="136C3E58" w:rsidR="008F2EB1" w:rsidRDefault="008F2EB1" w:rsidP="008F2EB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F933C1">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Take the mobility-specific simulation parameters </w:t>
      </w:r>
      <w:bookmarkStart w:id="10" w:name="_GoBack"/>
      <w:bookmarkEnd w:id="10"/>
      <w:r w:rsidRPr="004979AD">
        <w:rPr>
          <w:rFonts w:ascii="Arial" w:eastAsia="宋体" w:hAnsi="Arial" w:cs="Arial"/>
          <w:b/>
          <w:kern w:val="0"/>
          <w:sz w:val="20"/>
          <w:szCs w:val="20"/>
        </w:rPr>
        <w:t xml:space="preserve">in TR 36.839 as </w:t>
      </w:r>
      <w:r>
        <w:rPr>
          <w:rFonts w:ascii="Arial" w:eastAsia="宋体" w:hAnsi="Arial" w:cs="Arial"/>
          <w:b/>
          <w:kern w:val="0"/>
          <w:sz w:val="20"/>
          <w:szCs w:val="20"/>
        </w:rPr>
        <w:t xml:space="preserve">the </w:t>
      </w:r>
      <w:r w:rsidRPr="004979AD">
        <w:rPr>
          <w:rFonts w:ascii="Arial" w:eastAsia="宋体" w:hAnsi="Arial" w:cs="Arial"/>
          <w:b/>
          <w:kern w:val="0"/>
          <w:sz w:val="20"/>
          <w:szCs w:val="20"/>
        </w:rPr>
        <w:t>baseline</w:t>
      </w:r>
      <w:r>
        <w:rPr>
          <w:rFonts w:ascii="Arial" w:eastAsia="宋体" w:hAnsi="Arial" w:cs="Arial"/>
          <w:b/>
          <w:kern w:val="0"/>
          <w:sz w:val="20"/>
          <w:szCs w:val="20"/>
        </w:rPr>
        <w:t xml:space="preserve"> for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F2EB1" w:rsidRPr="0056503E" w14:paraId="055C5696" w14:textId="77777777" w:rsidTr="00B25473">
        <w:trPr>
          <w:jc w:val="center"/>
        </w:trPr>
        <w:tc>
          <w:tcPr>
            <w:tcW w:w="3284" w:type="dxa"/>
            <w:shd w:val="clear" w:color="auto" w:fill="D9D9D9"/>
          </w:tcPr>
          <w:p w14:paraId="784AD3B4" w14:textId="77777777" w:rsidR="008F2EB1" w:rsidRPr="0056503E" w:rsidRDefault="008F2EB1"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69A8A204" w14:textId="77777777" w:rsidR="008F2EB1" w:rsidRPr="0056503E" w:rsidRDefault="008F2EB1"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8F2EB1" w:rsidRPr="0056503E" w14:paraId="7604A53F" w14:textId="77777777" w:rsidTr="00B25473">
        <w:trPr>
          <w:jc w:val="center"/>
        </w:trPr>
        <w:tc>
          <w:tcPr>
            <w:tcW w:w="3284" w:type="dxa"/>
          </w:tcPr>
          <w:p w14:paraId="4A746C06" w14:textId="77777777" w:rsidR="008F2EB1" w:rsidRPr="0056503E" w:rsidRDefault="008F2EB1" w:rsidP="00B25473">
            <w:pPr>
              <w:pStyle w:val="TAL"/>
            </w:pPr>
            <w:r w:rsidRPr="006D7EF3">
              <w:t>A3 Offset</w:t>
            </w:r>
          </w:p>
        </w:tc>
        <w:tc>
          <w:tcPr>
            <w:tcW w:w="5891" w:type="dxa"/>
          </w:tcPr>
          <w:p w14:paraId="6F60F785" w14:textId="77777777" w:rsidR="008F2EB1" w:rsidRPr="0056503E" w:rsidRDefault="008F2EB1" w:rsidP="00B25473">
            <w:pPr>
              <w:pStyle w:val="TAL"/>
            </w:pPr>
            <w:r w:rsidRPr="006D7EF3">
              <w:t xml:space="preserve">3 dB </w:t>
            </w:r>
          </w:p>
        </w:tc>
      </w:tr>
      <w:tr w:rsidR="008F2EB1" w:rsidRPr="0056503E" w14:paraId="5DE54B4A" w14:textId="77777777" w:rsidTr="00B25473">
        <w:trPr>
          <w:jc w:val="center"/>
        </w:trPr>
        <w:tc>
          <w:tcPr>
            <w:tcW w:w="3284" w:type="dxa"/>
          </w:tcPr>
          <w:p w14:paraId="2B444C83" w14:textId="77777777" w:rsidR="008F2EB1" w:rsidRPr="0056503E" w:rsidRDefault="008F2EB1" w:rsidP="00B25473">
            <w:pPr>
              <w:pStyle w:val="TAL"/>
            </w:pPr>
            <w:proofErr w:type="spellStart"/>
            <w:r w:rsidRPr="00D51F14">
              <w:t>TimeToTrigger</w:t>
            </w:r>
            <w:proofErr w:type="spellEnd"/>
          </w:p>
        </w:tc>
        <w:tc>
          <w:tcPr>
            <w:tcW w:w="5891" w:type="dxa"/>
          </w:tcPr>
          <w:p w14:paraId="76380358" w14:textId="42AEC919" w:rsidR="008F2EB1" w:rsidRPr="009F2900" w:rsidRDefault="008F2EB1" w:rsidP="00B25473">
            <w:pPr>
              <w:pStyle w:val="TAL"/>
              <w:rPr>
                <w:rFonts w:eastAsia="Yu Mincho"/>
              </w:rPr>
            </w:pPr>
            <w:r w:rsidRPr="00F110B2">
              <w:t xml:space="preserve">480 </w:t>
            </w:r>
            <w:proofErr w:type="spellStart"/>
            <w:r w:rsidRPr="00F110B2">
              <w:t>ms</w:t>
            </w:r>
            <w:proofErr w:type="spellEnd"/>
            <w:r w:rsidRPr="00F110B2">
              <w:t xml:space="preserve"> (baseline), </w:t>
            </w:r>
            <w:r w:rsidR="009A579F">
              <w:t>8</w:t>
            </w:r>
            <w:r w:rsidRPr="00F110B2">
              <w:t>0 (baseline)</w:t>
            </w:r>
          </w:p>
        </w:tc>
      </w:tr>
      <w:tr w:rsidR="008F2EB1" w:rsidRPr="0056503E" w14:paraId="16780E65" w14:textId="77777777" w:rsidTr="00B25473">
        <w:trPr>
          <w:jc w:val="center"/>
        </w:trPr>
        <w:tc>
          <w:tcPr>
            <w:tcW w:w="3284" w:type="dxa"/>
          </w:tcPr>
          <w:p w14:paraId="40864DB2" w14:textId="77777777" w:rsidR="008F2EB1" w:rsidRPr="0056503E" w:rsidRDefault="008F2EB1" w:rsidP="00B25473">
            <w:pPr>
              <w:pStyle w:val="TAL"/>
            </w:pPr>
            <w:r w:rsidRPr="006D7EF3">
              <w:t>Ping-Pong-Time/short time of stay</w:t>
            </w:r>
          </w:p>
        </w:tc>
        <w:tc>
          <w:tcPr>
            <w:tcW w:w="5891" w:type="dxa"/>
          </w:tcPr>
          <w:p w14:paraId="7B5F6A25" w14:textId="77777777" w:rsidR="008F2EB1" w:rsidRPr="0056503E" w:rsidRDefault="008F2EB1" w:rsidP="00B25473">
            <w:pPr>
              <w:pStyle w:val="TAL"/>
            </w:pPr>
            <w:r w:rsidRPr="006D7EF3">
              <w:t>1 s</w:t>
            </w:r>
          </w:p>
        </w:tc>
      </w:tr>
      <w:tr w:rsidR="008F2EB1" w:rsidRPr="0056503E" w14:paraId="1B6EF3BE" w14:textId="77777777" w:rsidTr="00B25473">
        <w:trPr>
          <w:jc w:val="center"/>
        </w:trPr>
        <w:tc>
          <w:tcPr>
            <w:tcW w:w="3284" w:type="dxa"/>
          </w:tcPr>
          <w:p w14:paraId="16CD0366" w14:textId="77777777" w:rsidR="008F2EB1" w:rsidRPr="0056503E" w:rsidRDefault="008F2EB1" w:rsidP="00B25473">
            <w:pPr>
              <w:pStyle w:val="TAL"/>
            </w:pPr>
            <w:r w:rsidRPr="00D51F14">
              <w:t>Handover preparation (decision) delay</w:t>
            </w:r>
          </w:p>
        </w:tc>
        <w:tc>
          <w:tcPr>
            <w:tcW w:w="5891" w:type="dxa"/>
          </w:tcPr>
          <w:p w14:paraId="52081733" w14:textId="77777777" w:rsidR="008F2EB1" w:rsidRPr="0056503E" w:rsidRDefault="008F2EB1" w:rsidP="00B25473">
            <w:pPr>
              <w:pStyle w:val="TAL"/>
            </w:pPr>
            <w:r w:rsidRPr="00D51F14">
              <w:t>50ms</w:t>
            </w:r>
          </w:p>
        </w:tc>
      </w:tr>
      <w:tr w:rsidR="008F2EB1" w:rsidRPr="0056503E" w14:paraId="129131D0" w14:textId="77777777" w:rsidTr="00B25473">
        <w:trPr>
          <w:jc w:val="center"/>
        </w:trPr>
        <w:tc>
          <w:tcPr>
            <w:tcW w:w="3284" w:type="dxa"/>
          </w:tcPr>
          <w:p w14:paraId="0A898F4D" w14:textId="77777777" w:rsidR="008F2EB1" w:rsidRPr="0056503E" w:rsidRDefault="008F2EB1" w:rsidP="00B25473">
            <w:pPr>
              <w:pStyle w:val="TAL"/>
            </w:pPr>
            <w:r w:rsidRPr="00D51F14">
              <w:t>Handover execution time</w:t>
            </w:r>
          </w:p>
        </w:tc>
        <w:tc>
          <w:tcPr>
            <w:tcW w:w="5891" w:type="dxa"/>
          </w:tcPr>
          <w:p w14:paraId="5A4B3731" w14:textId="77777777" w:rsidR="008F2EB1" w:rsidRPr="0056503E" w:rsidRDefault="008F2EB1" w:rsidP="00B25473">
            <w:pPr>
              <w:pStyle w:val="TAL"/>
            </w:pPr>
            <w:r w:rsidRPr="00D51F14">
              <w:t>40ms</w:t>
            </w:r>
          </w:p>
        </w:tc>
      </w:tr>
    </w:tbl>
    <w:p w14:paraId="364F1714" w14:textId="77777777" w:rsidR="008F2EB1" w:rsidRPr="00451985" w:rsidRDefault="008F2EB1" w:rsidP="00451985"/>
    <w:p w14:paraId="562C02E6" w14:textId="1120B5CC" w:rsidR="00876D06" w:rsidRPr="000F41BF" w:rsidRDefault="005F0E51" w:rsidP="000F41BF">
      <w:pPr>
        <w:pStyle w:val="2"/>
        <w:numPr>
          <w:ilvl w:val="1"/>
          <w:numId w:val="3"/>
        </w:numPr>
        <w:spacing w:before="120"/>
        <w:ind w:left="567" w:hanging="567"/>
        <w:rPr>
          <w:b w:val="0"/>
          <w:sz w:val="28"/>
          <w:lang w:val="en-US"/>
        </w:rPr>
      </w:pPr>
      <w:r w:rsidRPr="000F41BF">
        <w:rPr>
          <w:b w:val="0"/>
          <w:sz w:val="28"/>
          <w:lang w:val="en-US"/>
        </w:rPr>
        <w:lastRenderedPageBreak/>
        <w:t>Simulation result of system-level KPI</w:t>
      </w:r>
    </w:p>
    <w:p w14:paraId="7BA22540" w14:textId="167C0A68" w:rsidR="005106F9" w:rsidRDefault="00553A2B" w:rsidP="004F78D0">
      <w:pPr>
        <w:rPr>
          <w:rFonts w:ascii="Times New Roman" w:hAnsi="Times New Roman" w:cs="Times New Roman"/>
          <w:kern w:val="0"/>
          <w:sz w:val="20"/>
          <w:szCs w:val="20"/>
        </w:rPr>
      </w:pPr>
      <w:r>
        <w:rPr>
          <w:rFonts w:ascii="Times New Roman" w:hAnsi="Times New Roman" w:cs="Times New Roman"/>
          <w:kern w:val="0"/>
          <w:sz w:val="20"/>
          <w:szCs w:val="20"/>
        </w:rPr>
        <w:t>In</w:t>
      </w:r>
      <w:r w:rsidR="00BE37B8">
        <w:rPr>
          <w:rFonts w:ascii="Times New Roman" w:hAnsi="Times New Roman" w:cs="Times New Roman"/>
          <w:kern w:val="0"/>
          <w:sz w:val="20"/>
          <w:szCs w:val="20"/>
        </w:rPr>
        <w:t xml:space="preserve"> this section, </w:t>
      </w:r>
      <w:r w:rsidR="005106F9">
        <w:rPr>
          <w:rFonts w:ascii="Times New Roman" w:hAnsi="Times New Roman" w:cs="Times New Roman"/>
          <w:kern w:val="0"/>
          <w:sz w:val="20"/>
          <w:szCs w:val="20"/>
        </w:rPr>
        <w:t xml:space="preserve">three types of HO </w:t>
      </w:r>
      <w:r w:rsidR="005106F9">
        <w:rPr>
          <w:rFonts w:ascii="Times New Roman" w:hAnsi="Times New Roman" w:cs="Times New Roman" w:hint="eastAsia"/>
          <w:kern w:val="0"/>
          <w:sz w:val="20"/>
          <w:szCs w:val="20"/>
        </w:rPr>
        <w:t>mechanism</w:t>
      </w:r>
      <w:r w:rsidR="005106F9">
        <w:rPr>
          <w:rFonts w:ascii="Times New Roman" w:hAnsi="Times New Roman" w:cs="Times New Roman"/>
          <w:kern w:val="0"/>
          <w:sz w:val="20"/>
          <w:szCs w:val="20"/>
        </w:rPr>
        <w:t xml:space="preserve"> are </w:t>
      </w:r>
      <w:r w:rsidR="005106F9">
        <w:rPr>
          <w:rFonts w:ascii="Times New Roman" w:hAnsi="Times New Roman" w:cs="Times New Roman" w:hint="eastAsia"/>
          <w:kern w:val="0"/>
          <w:sz w:val="20"/>
          <w:szCs w:val="20"/>
        </w:rPr>
        <w:t>simulated</w:t>
      </w:r>
      <w:r w:rsidR="005106F9">
        <w:rPr>
          <w:rFonts w:ascii="Times New Roman" w:hAnsi="Times New Roman" w:cs="Times New Roman"/>
          <w:kern w:val="0"/>
          <w:sz w:val="20"/>
          <w:szCs w:val="20"/>
        </w:rPr>
        <w:t>:</w:t>
      </w:r>
    </w:p>
    <w:p w14:paraId="2FA7EF74" w14:textId="0D6CE5A5" w:rsidR="005106F9" w:rsidRDefault="005106F9" w:rsidP="00D73BCD">
      <w:pPr>
        <w:pStyle w:val="a7"/>
        <w:numPr>
          <w:ilvl w:val="0"/>
          <w:numId w:val="26"/>
        </w:numPr>
        <w:ind w:firstLineChars="0"/>
        <w:rPr>
          <w:rFonts w:ascii="Times New Roman" w:hAnsi="Times New Roman" w:cs="Times New Roman"/>
          <w:kern w:val="0"/>
          <w:sz w:val="20"/>
          <w:szCs w:val="20"/>
        </w:rPr>
      </w:pPr>
      <w:r w:rsidRPr="00D73BCD">
        <w:rPr>
          <w:rFonts w:ascii="Times New Roman" w:hAnsi="Times New Roman" w:cs="Times New Roman"/>
          <w:b/>
          <w:kern w:val="0"/>
          <w:sz w:val="20"/>
          <w:szCs w:val="20"/>
        </w:rPr>
        <w:t>Set 1</w:t>
      </w:r>
      <w:r w:rsidRPr="00D73BCD">
        <w:rPr>
          <w:rFonts w:ascii="Times New Roman" w:hAnsi="Times New Roman" w:cs="Times New Roman"/>
          <w:kern w:val="0"/>
          <w:sz w:val="20"/>
          <w:szCs w:val="20"/>
        </w:rPr>
        <w:t xml:space="preserve">: legacy HO </w:t>
      </w:r>
      <w:r w:rsidRPr="00D73BCD">
        <w:rPr>
          <w:rFonts w:ascii="Times New Roman" w:hAnsi="Times New Roman" w:cs="Times New Roman" w:hint="eastAsia"/>
          <w:kern w:val="0"/>
          <w:sz w:val="20"/>
          <w:szCs w:val="20"/>
        </w:rPr>
        <w:t>with</w:t>
      </w:r>
      <w:r w:rsidRPr="00D73BCD">
        <w:rPr>
          <w:rFonts w:ascii="Times New Roman" w:hAnsi="Times New Roman" w:cs="Times New Roman"/>
          <w:kern w:val="0"/>
          <w:sz w:val="20"/>
          <w:szCs w:val="20"/>
        </w:rPr>
        <w:t xml:space="preserve"> TTT=480 </w:t>
      </w:r>
      <w:proofErr w:type="spellStart"/>
      <w:r w:rsidRPr="00D73BCD">
        <w:rPr>
          <w:rFonts w:ascii="Times New Roman" w:hAnsi="Times New Roman" w:cs="Times New Roman"/>
          <w:kern w:val="0"/>
          <w:sz w:val="20"/>
          <w:szCs w:val="20"/>
        </w:rPr>
        <w:t>ms</w:t>
      </w:r>
      <w:proofErr w:type="spellEnd"/>
      <w:r w:rsidR="00D73BCD" w:rsidRPr="00D73BCD">
        <w:rPr>
          <w:rFonts w:ascii="Times New Roman" w:hAnsi="Times New Roman" w:cs="Times New Roman"/>
          <w:kern w:val="0"/>
          <w:sz w:val="20"/>
          <w:szCs w:val="20"/>
        </w:rPr>
        <w:t>;</w:t>
      </w:r>
    </w:p>
    <w:p w14:paraId="25B29D85" w14:textId="05719E2E" w:rsidR="00D73BCD" w:rsidRDefault="00D73BCD" w:rsidP="00D73BCD">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b/>
          <w:kern w:val="0"/>
          <w:sz w:val="20"/>
          <w:szCs w:val="20"/>
        </w:rPr>
        <w:t>Set 2</w:t>
      </w:r>
      <w:r w:rsidRPr="00D73BCD">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Pr="00D73BCD">
        <w:rPr>
          <w:rFonts w:ascii="Times New Roman" w:hAnsi="Times New Roman" w:cs="Times New Roman"/>
          <w:kern w:val="0"/>
          <w:sz w:val="20"/>
          <w:szCs w:val="20"/>
        </w:rPr>
        <w:t xml:space="preserve">legacy HO </w:t>
      </w:r>
      <w:r w:rsidRPr="00D73BCD">
        <w:rPr>
          <w:rFonts w:ascii="Times New Roman" w:hAnsi="Times New Roman" w:cs="Times New Roman" w:hint="eastAsia"/>
          <w:kern w:val="0"/>
          <w:sz w:val="20"/>
          <w:szCs w:val="20"/>
        </w:rPr>
        <w:t>with</w:t>
      </w:r>
      <w:r w:rsidRPr="00D73BCD">
        <w:rPr>
          <w:rFonts w:ascii="Times New Roman" w:hAnsi="Times New Roman" w:cs="Times New Roman"/>
          <w:kern w:val="0"/>
          <w:sz w:val="20"/>
          <w:szCs w:val="20"/>
        </w:rPr>
        <w:t xml:space="preserve"> TTT=80 </w:t>
      </w:r>
      <w:proofErr w:type="spellStart"/>
      <w:r w:rsidRPr="00D73BCD">
        <w:rPr>
          <w:rFonts w:ascii="Times New Roman" w:hAnsi="Times New Roman" w:cs="Times New Roman"/>
          <w:kern w:val="0"/>
          <w:sz w:val="20"/>
          <w:szCs w:val="20"/>
        </w:rPr>
        <w:t>ms</w:t>
      </w:r>
      <w:proofErr w:type="spellEnd"/>
      <w:r w:rsidRPr="00D73BCD">
        <w:rPr>
          <w:rFonts w:ascii="Times New Roman" w:hAnsi="Times New Roman" w:cs="Times New Roman"/>
          <w:kern w:val="0"/>
          <w:sz w:val="20"/>
          <w:szCs w:val="20"/>
        </w:rPr>
        <w:t>;</w:t>
      </w:r>
    </w:p>
    <w:p w14:paraId="72CE0A19" w14:textId="1442F3BC" w:rsidR="00D1116C" w:rsidRPr="00D73BCD" w:rsidRDefault="00D1116C" w:rsidP="00D73BCD">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b/>
          <w:kern w:val="0"/>
          <w:sz w:val="20"/>
          <w:szCs w:val="20"/>
        </w:rPr>
        <w:t>Set 3</w:t>
      </w:r>
      <w:r w:rsidRPr="00D1116C">
        <w:rPr>
          <w:rFonts w:ascii="Times New Roman" w:hAnsi="Times New Roman" w:cs="Times New Roman"/>
          <w:kern w:val="0"/>
          <w:sz w:val="20"/>
          <w:szCs w:val="20"/>
        </w:rPr>
        <w:t>:</w:t>
      </w:r>
      <w:r>
        <w:rPr>
          <w:rFonts w:ascii="Times New Roman" w:hAnsi="Times New Roman" w:cs="Times New Roman"/>
          <w:kern w:val="0"/>
          <w:sz w:val="20"/>
          <w:szCs w:val="20"/>
        </w:rPr>
        <w:t xml:space="preserve"> AI-base</w:t>
      </w:r>
      <w:r w:rsidR="00BD70F5">
        <w:rPr>
          <w:rFonts w:ascii="Times New Roman" w:hAnsi="Times New Roman" w:cs="Times New Roman"/>
          <w:kern w:val="0"/>
          <w:sz w:val="20"/>
          <w:szCs w:val="20"/>
        </w:rPr>
        <w:t>d</w:t>
      </w:r>
      <w:r>
        <w:rPr>
          <w:rFonts w:ascii="Times New Roman" w:hAnsi="Times New Roman" w:cs="Times New Roman"/>
          <w:kern w:val="0"/>
          <w:sz w:val="20"/>
          <w:szCs w:val="20"/>
        </w:rPr>
        <w:t xml:space="preserve"> HO</w:t>
      </w:r>
      <w:r w:rsidR="0048525D">
        <w:rPr>
          <w:rFonts w:ascii="Times New Roman" w:hAnsi="Times New Roman" w:cs="Times New Roman"/>
          <w:kern w:val="0"/>
          <w:sz w:val="20"/>
          <w:szCs w:val="20"/>
        </w:rPr>
        <w:t xml:space="preserve"> with measurement duration=80ms and prediction window</w:t>
      </w:r>
      <w:r w:rsidR="00000DEC">
        <w:rPr>
          <w:rFonts w:ascii="Times New Roman" w:hAnsi="Times New Roman" w:cs="Times New Roman"/>
          <w:kern w:val="0"/>
          <w:sz w:val="20"/>
          <w:szCs w:val="20"/>
        </w:rPr>
        <w:t>=</w:t>
      </w:r>
      <w:r w:rsidR="0048525D">
        <w:rPr>
          <w:rFonts w:ascii="Times New Roman" w:hAnsi="Times New Roman" w:cs="Times New Roman"/>
          <w:kern w:val="0"/>
          <w:sz w:val="20"/>
          <w:szCs w:val="20"/>
        </w:rPr>
        <w:t>400ms</w:t>
      </w:r>
      <w:r w:rsidR="007D0FB4">
        <w:rPr>
          <w:rFonts w:ascii="Times New Roman" w:hAnsi="Times New Roman" w:cs="Times New Roman"/>
          <w:kern w:val="0"/>
          <w:sz w:val="20"/>
          <w:szCs w:val="20"/>
        </w:rPr>
        <w:t>.</w:t>
      </w:r>
      <w:r w:rsidR="00220F68">
        <w:rPr>
          <w:rFonts w:ascii="Times New Roman" w:hAnsi="Times New Roman" w:cs="Times New Roman"/>
          <w:kern w:val="0"/>
          <w:sz w:val="20"/>
          <w:szCs w:val="20"/>
        </w:rPr>
        <w:t xml:space="preserve"> The prediction window </w:t>
      </w:r>
      <w:r w:rsidR="004B1399">
        <w:rPr>
          <w:rFonts w:ascii="Times New Roman" w:hAnsi="Times New Roman" w:cs="Times New Roman"/>
          <w:kern w:val="0"/>
          <w:sz w:val="20"/>
          <w:szCs w:val="20"/>
        </w:rPr>
        <w:t xml:space="preserve">is </w:t>
      </w:r>
      <w:r w:rsidR="00427E08">
        <w:rPr>
          <w:rFonts w:ascii="Times New Roman" w:hAnsi="Times New Roman" w:cs="Times New Roman"/>
          <w:kern w:val="0"/>
          <w:sz w:val="20"/>
          <w:szCs w:val="20"/>
        </w:rPr>
        <w:t>set to</w:t>
      </w:r>
      <w:r w:rsidR="00220F68">
        <w:rPr>
          <w:rFonts w:ascii="Times New Roman" w:hAnsi="Times New Roman" w:cs="Times New Roman"/>
          <w:kern w:val="0"/>
          <w:sz w:val="20"/>
          <w:szCs w:val="20"/>
        </w:rPr>
        <w:t xml:space="preserve"> 400ms to reuse the result of [1].</w:t>
      </w:r>
    </w:p>
    <w:p w14:paraId="6A172DA3" w14:textId="0FE82A8C" w:rsidR="00D73BCD" w:rsidRDefault="00220F68" w:rsidP="004F78D0">
      <w:pPr>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Pr="00755CBE">
        <w:rPr>
          <w:rFonts w:ascii="Times New Roman" w:hAnsi="Times New Roman" w:cs="Times New Roman"/>
          <w:b/>
          <w:kern w:val="0"/>
          <w:sz w:val="20"/>
          <w:szCs w:val="20"/>
        </w:rPr>
        <w:t>Set 3</w:t>
      </w:r>
      <w:r>
        <w:rPr>
          <w:rFonts w:ascii="Times New Roman" w:hAnsi="Times New Roman" w:cs="Times New Roman"/>
          <w:kern w:val="0"/>
          <w:sz w:val="20"/>
          <w:szCs w:val="20"/>
        </w:rPr>
        <w:t>, the detailed procedure</w:t>
      </w:r>
      <w:r w:rsidR="00BD79BA">
        <w:rPr>
          <w:rFonts w:ascii="Times New Roman" w:hAnsi="Times New Roman" w:cs="Times New Roman"/>
          <w:kern w:val="0"/>
          <w:sz w:val="20"/>
          <w:szCs w:val="20"/>
        </w:rPr>
        <w:t>s</w:t>
      </w:r>
      <w:r>
        <w:rPr>
          <w:rFonts w:ascii="Times New Roman" w:hAnsi="Times New Roman" w:cs="Times New Roman"/>
          <w:kern w:val="0"/>
          <w:sz w:val="20"/>
          <w:szCs w:val="20"/>
        </w:rPr>
        <w:t xml:space="preserve"> of </w:t>
      </w:r>
      <w:r w:rsidR="00CE3926">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AI-based HO mechanism </w:t>
      </w:r>
      <w:r w:rsidR="00886A0E">
        <w:rPr>
          <w:rFonts w:ascii="Times New Roman" w:hAnsi="Times New Roman" w:cs="Times New Roman"/>
          <w:kern w:val="0"/>
          <w:sz w:val="20"/>
          <w:szCs w:val="20"/>
        </w:rPr>
        <w:t>are as follow</w:t>
      </w:r>
      <w:r w:rsidR="00BD79BA">
        <w:rPr>
          <w:rFonts w:ascii="Times New Roman" w:hAnsi="Times New Roman" w:cs="Times New Roman"/>
          <w:kern w:val="0"/>
          <w:sz w:val="20"/>
          <w:szCs w:val="20"/>
        </w:rPr>
        <w:t>s</w:t>
      </w:r>
      <w:r w:rsidR="00886A0E">
        <w:rPr>
          <w:rFonts w:ascii="Times New Roman" w:hAnsi="Times New Roman" w:cs="Times New Roman"/>
          <w:kern w:val="0"/>
          <w:sz w:val="20"/>
          <w:szCs w:val="20"/>
        </w:rPr>
        <w:t>:</w:t>
      </w:r>
    </w:p>
    <w:p w14:paraId="233D98C6" w14:textId="6EACE2E1" w:rsidR="00886A0E" w:rsidRDefault="00886A0E" w:rsidP="0062457F">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tep 1: </w:t>
      </w:r>
      <w:r w:rsidR="00BD79BA">
        <w:rPr>
          <w:rFonts w:ascii="Times New Roman" w:hAnsi="Times New Roman" w:cs="Times New Roman"/>
          <w:kern w:val="0"/>
          <w:sz w:val="20"/>
          <w:szCs w:val="20"/>
        </w:rPr>
        <w:t xml:space="preserve">NW may configure the UE with </w:t>
      </w:r>
      <w:r w:rsidR="00D367E7">
        <w:rPr>
          <w:rFonts w:ascii="Times New Roman" w:hAnsi="Times New Roman" w:cs="Times New Roman"/>
          <w:kern w:val="0"/>
          <w:sz w:val="20"/>
          <w:szCs w:val="20"/>
        </w:rPr>
        <w:t>a prediction window and the time instance within the window;</w:t>
      </w:r>
    </w:p>
    <w:p w14:paraId="7988CFB1" w14:textId="6D7DFBC7" w:rsidR="00D367E7" w:rsidRDefault="00D367E7" w:rsidP="0062457F">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tep 2: UE performs the measurement and inference to obtain the RRM prediction at the time instance within the window.</w:t>
      </w:r>
    </w:p>
    <w:p w14:paraId="12BF3410" w14:textId="5515C7F3" w:rsidR="00D367E7" w:rsidRDefault="00D367E7" w:rsidP="0062457F">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tep 3: UE determines whether to send a report to NW based on the RRM prediction. The report may include the current RRM measurement and the RRM prediction.</w:t>
      </w:r>
    </w:p>
    <w:p w14:paraId="3FA485E7" w14:textId="72E3D854" w:rsidR="00D367E7" w:rsidRDefault="00D367E7" w:rsidP="0062457F">
      <w:pPr>
        <w:pStyle w:val="a7"/>
        <w:numPr>
          <w:ilvl w:val="0"/>
          <w:numId w:val="26"/>
        </w:numPr>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tep 4: NW determines whether to HO the UE to another cell based on the report.</w:t>
      </w:r>
    </w:p>
    <w:p w14:paraId="64A49116" w14:textId="3B6AD90A" w:rsidR="004F78D0" w:rsidRDefault="00CD17B4" w:rsidP="004F78D0">
      <w:pPr>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B01D61">
        <w:rPr>
          <w:rFonts w:ascii="Times New Roman" w:hAnsi="Times New Roman" w:cs="Times New Roman"/>
          <w:kern w:val="0"/>
          <w:sz w:val="20"/>
          <w:szCs w:val="20"/>
        </w:rPr>
        <w:t xml:space="preserve">simulation results of each set are summarized in the following </w:t>
      </w:r>
      <w:r w:rsidR="00FE2C72" w:rsidRPr="00FE2C72">
        <w:rPr>
          <w:rFonts w:ascii="Times New Roman" w:hAnsi="Times New Roman" w:cs="Times New Roman"/>
          <w:b/>
          <w:kern w:val="0"/>
          <w:sz w:val="20"/>
          <w:szCs w:val="20"/>
        </w:rPr>
        <w:t>Table 2.3-1</w:t>
      </w:r>
      <w:r w:rsidR="00F72034">
        <w:rPr>
          <w:rFonts w:ascii="Times New Roman" w:hAnsi="Times New Roman" w:cs="Times New Roman"/>
          <w:kern w:val="0"/>
          <w:sz w:val="20"/>
          <w:szCs w:val="20"/>
        </w:rPr>
        <w:t>. The HOF rate and Short-</w:t>
      </w:r>
      <w:proofErr w:type="spellStart"/>
      <w:r w:rsidR="00F72034">
        <w:rPr>
          <w:rFonts w:ascii="Times New Roman" w:hAnsi="Times New Roman" w:cs="Times New Roman"/>
          <w:kern w:val="0"/>
          <w:sz w:val="20"/>
          <w:szCs w:val="20"/>
        </w:rPr>
        <w:t>ToS</w:t>
      </w:r>
      <w:proofErr w:type="spellEnd"/>
      <w:r w:rsidR="00F72034">
        <w:rPr>
          <w:rFonts w:ascii="Times New Roman" w:hAnsi="Times New Roman" w:cs="Times New Roman"/>
          <w:kern w:val="0"/>
          <w:sz w:val="20"/>
          <w:szCs w:val="20"/>
        </w:rPr>
        <w:t xml:space="preserve"> rate are further </w:t>
      </w:r>
      <w:r w:rsidR="00F72034">
        <w:rPr>
          <w:rFonts w:ascii="Times New Roman" w:hAnsi="Times New Roman" w:cs="Times New Roman" w:hint="eastAsia"/>
          <w:kern w:val="0"/>
          <w:sz w:val="20"/>
          <w:szCs w:val="20"/>
        </w:rPr>
        <w:t>illustrated</w:t>
      </w:r>
      <w:r w:rsidR="00F72034">
        <w:rPr>
          <w:rFonts w:ascii="Times New Roman" w:hAnsi="Times New Roman" w:cs="Times New Roman"/>
          <w:kern w:val="0"/>
          <w:sz w:val="20"/>
          <w:szCs w:val="20"/>
        </w:rPr>
        <w:t xml:space="preserve"> in </w:t>
      </w:r>
      <w:r w:rsidR="00F72034" w:rsidRPr="00535E33">
        <w:rPr>
          <w:rFonts w:ascii="Times New Roman" w:hAnsi="Times New Roman" w:cs="Times New Roman"/>
          <w:b/>
          <w:kern w:val="0"/>
          <w:sz w:val="20"/>
          <w:szCs w:val="20"/>
        </w:rPr>
        <w:t>Figure 2.</w:t>
      </w:r>
      <w:r w:rsidR="00535E33" w:rsidRPr="00535E33">
        <w:rPr>
          <w:rFonts w:ascii="Times New Roman" w:hAnsi="Times New Roman" w:cs="Times New Roman"/>
          <w:b/>
          <w:kern w:val="0"/>
          <w:sz w:val="20"/>
          <w:szCs w:val="20"/>
        </w:rPr>
        <w:t>3</w:t>
      </w:r>
      <w:r w:rsidR="00F72034" w:rsidRPr="00535E33">
        <w:rPr>
          <w:rFonts w:ascii="Times New Roman" w:hAnsi="Times New Roman" w:cs="Times New Roman"/>
          <w:b/>
          <w:kern w:val="0"/>
          <w:sz w:val="20"/>
          <w:szCs w:val="20"/>
        </w:rPr>
        <w:t>-1</w:t>
      </w:r>
      <w:r w:rsidR="00F72034">
        <w:rPr>
          <w:rFonts w:ascii="Times New Roman" w:hAnsi="Times New Roman" w:cs="Times New Roman"/>
          <w:kern w:val="0"/>
          <w:sz w:val="20"/>
          <w:szCs w:val="20"/>
        </w:rPr>
        <w:t xml:space="preserve"> and </w:t>
      </w:r>
      <w:r w:rsidR="00F72034" w:rsidRPr="00535E33">
        <w:rPr>
          <w:rFonts w:ascii="Times New Roman" w:hAnsi="Times New Roman" w:cs="Times New Roman"/>
          <w:b/>
          <w:kern w:val="0"/>
          <w:sz w:val="20"/>
          <w:szCs w:val="20"/>
        </w:rPr>
        <w:t>Figure 2.</w:t>
      </w:r>
      <w:r w:rsidR="00535E33" w:rsidRPr="00535E33">
        <w:rPr>
          <w:rFonts w:ascii="Times New Roman" w:hAnsi="Times New Roman" w:cs="Times New Roman"/>
          <w:b/>
          <w:kern w:val="0"/>
          <w:sz w:val="20"/>
          <w:szCs w:val="20"/>
        </w:rPr>
        <w:t>3</w:t>
      </w:r>
      <w:r w:rsidR="00F72034" w:rsidRPr="00535E33">
        <w:rPr>
          <w:rFonts w:ascii="Times New Roman" w:hAnsi="Times New Roman" w:cs="Times New Roman"/>
          <w:b/>
          <w:kern w:val="0"/>
          <w:sz w:val="20"/>
          <w:szCs w:val="20"/>
        </w:rPr>
        <w:t>-2</w:t>
      </w:r>
      <w:r w:rsidR="00F72034">
        <w:rPr>
          <w:rFonts w:ascii="Times New Roman" w:hAnsi="Times New Roman" w:cs="Times New Roman"/>
          <w:kern w:val="0"/>
          <w:sz w:val="20"/>
          <w:szCs w:val="20"/>
        </w:rPr>
        <w:t>.</w:t>
      </w:r>
    </w:p>
    <w:p w14:paraId="185EE963" w14:textId="4F9F046B" w:rsidR="004F78D0" w:rsidRPr="00B576A9" w:rsidRDefault="004F78D0" w:rsidP="004F78D0">
      <w:pPr>
        <w:keepNext/>
        <w:keepLines/>
        <w:widowControl/>
        <w:spacing w:before="60" w:after="120"/>
        <w:jc w:val="center"/>
        <w:rPr>
          <w:rFonts w:ascii="Arial" w:eastAsia="宋体" w:hAnsi="Arial" w:cs="Times New Roman"/>
          <w:b/>
          <w:kern w:val="0"/>
          <w:sz w:val="20"/>
          <w:szCs w:val="20"/>
          <w:lang w:val="en-GB" w:eastAsia="en-US"/>
        </w:rPr>
      </w:pPr>
      <w:r w:rsidRPr="00B576A9">
        <w:rPr>
          <w:rFonts w:ascii="Arial" w:eastAsia="宋体" w:hAnsi="Arial" w:cs="Times New Roman"/>
          <w:b/>
          <w:kern w:val="0"/>
          <w:sz w:val="20"/>
          <w:szCs w:val="20"/>
          <w:lang w:val="en-GB" w:eastAsia="en-US"/>
        </w:rPr>
        <w:t xml:space="preserve">Table </w:t>
      </w:r>
      <w:r w:rsidR="005F390A">
        <w:rPr>
          <w:rFonts w:ascii="Arial" w:eastAsia="宋体" w:hAnsi="Arial" w:cs="Times New Roman"/>
          <w:b/>
          <w:kern w:val="0"/>
          <w:sz w:val="20"/>
          <w:szCs w:val="20"/>
          <w:lang w:val="en-GB" w:eastAsia="en-US"/>
        </w:rPr>
        <w:t>2.</w:t>
      </w:r>
      <w:r w:rsidR="000F41BF">
        <w:rPr>
          <w:rFonts w:ascii="Arial" w:eastAsia="宋体" w:hAnsi="Arial" w:cs="Times New Roman"/>
          <w:b/>
          <w:kern w:val="0"/>
          <w:sz w:val="20"/>
          <w:szCs w:val="20"/>
          <w:lang w:val="en-GB" w:eastAsia="en-US"/>
        </w:rPr>
        <w:t>3</w:t>
      </w:r>
      <w:r>
        <w:rPr>
          <w:rFonts w:ascii="Arial" w:eastAsia="宋体" w:hAnsi="Arial" w:cs="Times New Roman"/>
          <w:b/>
          <w:kern w:val="0"/>
          <w:sz w:val="20"/>
          <w:szCs w:val="20"/>
          <w:lang w:val="en-GB" w:eastAsia="en-US"/>
        </w:rPr>
        <w:t>-</w:t>
      </w:r>
      <w:r w:rsidR="000F41BF">
        <w:rPr>
          <w:rFonts w:ascii="Arial" w:eastAsia="宋体" w:hAnsi="Arial" w:cs="Times New Roman"/>
          <w:b/>
          <w:kern w:val="0"/>
          <w:sz w:val="20"/>
          <w:szCs w:val="20"/>
          <w:lang w:val="en-GB" w:eastAsia="en-US"/>
        </w:rPr>
        <w:t>1</w:t>
      </w:r>
      <w:r w:rsidRPr="00B576A9">
        <w:rPr>
          <w:rFonts w:ascii="Arial" w:eastAsia="宋体" w:hAnsi="Arial" w:cs="Times New Roman"/>
          <w:b/>
          <w:kern w:val="0"/>
          <w:sz w:val="20"/>
          <w:szCs w:val="20"/>
          <w:lang w:val="en-GB" w:eastAsia="en-US"/>
        </w:rPr>
        <w:t xml:space="preserve">: </w:t>
      </w:r>
      <w:r w:rsidR="00CD17B4" w:rsidRPr="00CD17B4">
        <w:rPr>
          <w:rFonts w:ascii="Arial" w:eastAsia="宋体" w:hAnsi="Arial" w:cs="Times New Roman"/>
          <w:b/>
          <w:kern w:val="0"/>
          <w:sz w:val="20"/>
          <w:szCs w:val="20"/>
          <w:lang w:val="en-GB" w:eastAsia="en-US"/>
        </w:rPr>
        <w:t>Simulation result</w:t>
      </w:r>
      <w:r w:rsidR="00B01D61">
        <w:rPr>
          <w:rFonts w:ascii="Arial" w:eastAsia="宋体" w:hAnsi="Arial" w:cs="Times New Roman"/>
          <w:b/>
          <w:kern w:val="0"/>
          <w:sz w:val="20"/>
          <w:szCs w:val="20"/>
          <w:lang w:val="en-GB" w:eastAsia="en-US"/>
        </w:rPr>
        <w:t>s</w:t>
      </w:r>
      <w:r w:rsidR="00CD17B4" w:rsidRPr="00CD17B4">
        <w:rPr>
          <w:rFonts w:ascii="Arial" w:eastAsia="宋体" w:hAnsi="Arial" w:cs="Times New Roman"/>
          <w:b/>
          <w:kern w:val="0"/>
          <w:sz w:val="20"/>
          <w:szCs w:val="20"/>
          <w:lang w:val="en-GB" w:eastAsia="en-US"/>
        </w:rPr>
        <w:t xml:space="preserve"> of system-level KPI</w:t>
      </w:r>
      <w:r w:rsidR="00CD17B4">
        <w:rPr>
          <w:rFonts w:ascii="Arial" w:eastAsia="宋体" w:hAnsi="Arial" w:cs="Times New Roman"/>
          <w:b/>
          <w:kern w:val="0"/>
          <w:sz w:val="20"/>
          <w:szCs w:val="20"/>
          <w:lang w:val="en-GB" w:eastAsia="en-US"/>
        </w:rPr>
        <w:t xml:space="preserve"> for each </w:t>
      </w:r>
      <w:r w:rsidR="006C3A82">
        <w:rPr>
          <w:rFonts w:ascii="Arial" w:eastAsia="宋体" w:hAnsi="Arial" w:cs="Times New Roman"/>
          <w:b/>
          <w:kern w:val="0"/>
          <w:sz w:val="20"/>
          <w:szCs w:val="20"/>
          <w:lang w:val="en-GB" w:eastAsia="en-US"/>
        </w:rPr>
        <w:t xml:space="preserve">parameter </w:t>
      </w:r>
      <w:r w:rsidR="00CD17B4">
        <w:rPr>
          <w:rFonts w:ascii="Arial" w:eastAsia="宋体" w:hAnsi="Arial" w:cs="Times New Roman"/>
          <w:b/>
          <w:kern w:val="0"/>
          <w:sz w:val="20"/>
          <w:szCs w:val="20"/>
          <w:lang w:val="en-GB" w:eastAsia="en-US"/>
        </w:rPr>
        <w:t>set</w:t>
      </w:r>
    </w:p>
    <w:tbl>
      <w:tblPr>
        <w:tblStyle w:val="a9"/>
        <w:tblW w:w="0" w:type="auto"/>
        <w:tblLook w:val="04A0" w:firstRow="1" w:lastRow="0" w:firstColumn="1" w:lastColumn="0" w:noHBand="0" w:noVBand="1"/>
      </w:tblPr>
      <w:tblGrid>
        <w:gridCol w:w="2263"/>
        <w:gridCol w:w="1985"/>
        <w:gridCol w:w="1701"/>
        <w:gridCol w:w="1559"/>
        <w:gridCol w:w="1552"/>
      </w:tblGrid>
      <w:tr w:rsidR="004F78D0" w:rsidRPr="00C80301" w14:paraId="14719D8A" w14:textId="77777777" w:rsidTr="0087104B">
        <w:tc>
          <w:tcPr>
            <w:tcW w:w="2263" w:type="dxa"/>
            <w:shd w:val="clear" w:color="auto" w:fill="D9D9D9" w:themeFill="background1" w:themeFillShade="D9"/>
          </w:tcPr>
          <w:p w14:paraId="0C2C4021"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Parameters</w:t>
            </w:r>
          </w:p>
        </w:tc>
        <w:tc>
          <w:tcPr>
            <w:tcW w:w="1985" w:type="dxa"/>
            <w:shd w:val="clear" w:color="auto" w:fill="D9D9D9" w:themeFill="background1" w:themeFillShade="D9"/>
          </w:tcPr>
          <w:p w14:paraId="18A4D834"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KPI</w:t>
            </w:r>
          </w:p>
        </w:tc>
        <w:tc>
          <w:tcPr>
            <w:tcW w:w="1701" w:type="dxa"/>
            <w:shd w:val="clear" w:color="auto" w:fill="D9D9D9" w:themeFill="background1" w:themeFillShade="D9"/>
            <w:hideMark/>
          </w:tcPr>
          <w:p w14:paraId="07070ECC" w14:textId="77777777" w:rsidR="004F78D0" w:rsidRPr="00C80301" w:rsidRDefault="004F78D0" w:rsidP="00B25473">
            <w:pPr>
              <w:pStyle w:val="21"/>
              <w:ind w:firstLineChars="0" w:firstLine="0"/>
              <w:jc w:val="center"/>
              <w:rPr>
                <w:rFonts w:ascii="Times New Roman" w:hAnsi="Times New Roman"/>
                <w:b/>
                <w:bCs/>
                <w:sz w:val="20"/>
                <w:szCs w:val="20"/>
              </w:rPr>
            </w:pPr>
            <w:r w:rsidRPr="00C80301">
              <w:rPr>
                <w:rFonts w:ascii="Times New Roman" w:hAnsi="Times New Roman"/>
                <w:sz w:val="20"/>
                <w:szCs w:val="20"/>
              </w:rPr>
              <w:t>60km/h</w:t>
            </w:r>
          </w:p>
        </w:tc>
        <w:tc>
          <w:tcPr>
            <w:tcW w:w="1559" w:type="dxa"/>
            <w:shd w:val="clear" w:color="auto" w:fill="D9D9D9" w:themeFill="background1" w:themeFillShade="D9"/>
            <w:hideMark/>
          </w:tcPr>
          <w:p w14:paraId="34CF5BA9" w14:textId="77777777" w:rsidR="004F78D0" w:rsidRPr="00C80301" w:rsidRDefault="004F78D0" w:rsidP="00B25473">
            <w:pPr>
              <w:pStyle w:val="21"/>
              <w:ind w:firstLineChars="0" w:firstLine="0"/>
              <w:jc w:val="center"/>
              <w:rPr>
                <w:rFonts w:ascii="Times New Roman" w:hAnsi="Times New Roman"/>
                <w:b/>
                <w:bCs/>
                <w:sz w:val="20"/>
                <w:szCs w:val="20"/>
              </w:rPr>
            </w:pPr>
            <w:r w:rsidRPr="00C80301">
              <w:rPr>
                <w:rFonts w:ascii="Times New Roman" w:hAnsi="Times New Roman"/>
                <w:sz w:val="20"/>
                <w:szCs w:val="20"/>
              </w:rPr>
              <w:t>90km/h</w:t>
            </w:r>
          </w:p>
        </w:tc>
        <w:tc>
          <w:tcPr>
            <w:tcW w:w="1552" w:type="dxa"/>
            <w:shd w:val="clear" w:color="auto" w:fill="D9D9D9" w:themeFill="background1" w:themeFillShade="D9"/>
            <w:hideMark/>
          </w:tcPr>
          <w:p w14:paraId="11FC3B0A" w14:textId="77777777" w:rsidR="004F78D0" w:rsidRPr="00C80301" w:rsidRDefault="004F78D0" w:rsidP="00B25473">
            <w:pPr>
              <w:pStyle w:val="21"/>
              <w:ind w:firstLineChars="0" w:firstLine="0"/>
              <w:jc w:val="center"/>
              <w:rPr>
                <w:rFonts w:ascii="Times New Roman" w:hAnsi="Times New Roman"/>
                <w:b/>
                <w:bCs/>
                <w:sz w:val="20"/>
                <w:szCs w:val="20"/>
              </w:rPr>
            </w:pPr>
            <w:r w:rsidRPr="00C80301">
              <w:rPr>
                <w:rFonts w:ascii="Times New Roman" w:hAnsi="Times New Roman"/>
                <w:sz w:val="20"/>
                <w:szCs w:val="20"/>
              </w:rPr>
              <w:t>120km/h</w:t>
            </w:r>
          </w:p>
        </w:tc>
      </w:tr>
      <w:tr w:rsidR="0087104B" w:rsidRPr="00C80301" w14:paraId="22836DBD" w14:textId="77777777" w:rsidTr="00A81A66">
        <w:trPr>
          <w:trHeight w:val="90"/>
        </w:trPr>
        <w:tc>
          <w:tcPr>
            <w:tcW w:w="2263" w:type="dxa"/>
            <w:vMerge w:val="restart"/>
            <w:vAlign w:val="center"/>
          </w:tcPr>
          <w:p w14:paraId="65B585BB" w14:textId="58E67328" w:rsidR="004F78D0" w:rsidRPr="00C80301" w:rsidRDefault="004F78D0" w:rsidP="00A81A66">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1</w:t>
            </w:r>
            <w:r w:rsidRPr="00C80301">
              <w:rPr>
                <w:rFonts w:ascii="Times New Roman" w:hAnsi="Times New Roman"/>
                <w:sz w:val="20"/>
                <w:szCs w:val="20"/>
              </w:rPr>
              <w:t>:</w:t>
            </w:r>
            <w:r w:rsidR="00E4511A" w:rsidRPr="00C80301">
              <w:rPr>
                <w:rFonts w:ascii="Times New Roman" w:hAnsi="Times New Roman"/>
                <w:sz w:val="20"/>
                <w:szCs w:val="20"/>
              </w:rPr>
              <w:t xml:space="preserve"> Legacy HO</w:t>
            </w:r>
          </w:p>
          <w:p w14:paraId="26F029C8" w14:textId="46250461" w:rsidR="004F78D0" w:rsidRPr="00C80301" w:rsidRDefault="004F78D0" w:rsidP="00A81A66">
            <w:pPr>
              <w:pStyle w:val="21"/>
              <w:ind w:firstLineChars="0" w:firstLine="0"/>
              <w:jc w:val="center"/>
              <w:rPr>
                <w:rFonts w:ascii="Times New Roman" w:hAnsi="Times New Roman"/>
                <w:b/>
                <w:bCs/>
                <w:color w:val="FFFFFF"/>
                <w:sz w:val="20"/>
                <w:szCs w:val="20"/>
              </w:rPr>
            </w:pPr>
            <w:r w:rsidRPr="00C80301">
              <w:rPr>
                <w:rFonts w:ascii="Times New Roman" w:hAnsi="Times New Roman"/>
                <w:sz w:val="20"/>
                <w:szCs w:val="20"/>
              </w:rPr>
              <w:t>TTT = 480ms</w:t>
            </w:r>
          </w:p>
        </w:tc>
        <w:tc>
          <w:tcPr>
            <w:tcW w:w="1985" w:type="dxa"/>
            <w:hideMark/>
          </w:tcPr>
          <w:p w14:paraId="667F9A1F" w14:textId="77777777" w:rsidR="004F78D0" w:rsidRPr="00C80301" w:rsidRDefault="004F78D0" w:rsidP="00B25473">
            <w:pPr>
              <w:pStyle w:val="21"/>
              <w:ind w:firstLineChars="0" w:firstLine="0"/>
              <w:jc w:val="center"/>
              <w:rPr>
                <w:rFonts w:ascii="Times New Roman" w:hAnsi="Times New Roman"/>
                <w:b/>
                <w:bCs/>
                <w:sz w:val="20"/>
                <w:szCs w:val="20"/>
              </w:rPr>
            </w:pPr>
            <w:r w:rsidRPr="00C80301">
              <w:rPr>
                <w:rFonts w:ascii="Times New Roman" w:hAnsi="Times New Roman"/>
                <w:sz w:val="20"/>
                <w:szCs w:val="20"/>
              </w:rPr>
              <w:t>HOF rate</w:t>
            </w:r>
          </w:p>
        </w:tc>
        <w:tc>
          <w:tcPr>
            <w:tcW w:w="1701" w:type="dxa"/>
            <w:hideMark/>
          </w:tcPr>
          <w:p w14:paraId="48488781"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11.3%</w:t>
            </w:r>
          </w:p>
        </w:tc>
        <w:tc>
          <w:tcPr>
            <w:tcW w:w="1559" w:type="dxa"/>
            <w:hideMark/>
          </w:tcPr>
          <w:p w14:paraId="21833D73"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13.0%</w:t>
            </w:r>
          </w:p>
        </w:tc>
        <w:tc>
          <w:tcPr>
            <w:tcW w:w="1552" w:type="dxa"/>
            <w:hideMark/>
          </w:tcPr>
          <w:p w14:paraId="42D93999"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color w:val="FF0000"/>
                <w:sz w:val="20"/>
                <w:szCs w:val="20"/>
              </w:rPr>
              <w:t>15.2%</w:t>
            </w:r>
          </w:p>
        </w:tc>
      </w:tr>
      <w:tr w:rsidR="0087104B" w:rsidRPr="00C80301" w14:paraId="57FAD085" w14:textId="77777777" w:rsidTr="00A81A66">
        <w:tc>
          <w:tcPr>
            <w:tcW w:w="2263" w:type="dxa"/>
            <w:vMerge/>
            <w:vAlign w:val="center"/>
          </w:tcPr>
          <w:p w14:paraId="2715A642" w14:textId="77777777" w:rsidR="004F78D0" w:rsidRPr="00C80301" w:rsidRDefault="004F78D0" w:rsidP="00A81A66">
            <w:pPr>
              <w:pStyle w:val="21"/>
              <w:ind w:firstLineChars="0" w:firstLine="0"/>
              <w:jc w:val="center"/>
              <w:rPr>
                <w:rFonts w:ascii="Times New Roman" w:hAnsi="Times New Roman"/>
                <w:sz w:val="20"/>
                <w:szCs w:val="20"/>
              </w:rPr>
            </w:pPr>
          </w:p>
        </w:tc>
        <w:tc>
          <w:tcPr>
            <w:tcW w:w="1985" w:type="dxa"/>
            <w:hideMark/>
          </w:tcPr>
          <w:p w14:paraId="0497E71B"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hideMark/>
          </w:tcPr>
          <w:p w14:paraId="5289A1F7"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3.2%</w:t>
            </w:r>
          </w:p>
        </w:tc>
        <w:tc>
          <w:tcPr>
            <w:tcW w:w="1559" w:type="dxa"/>
            <w:hideMark/>
          </w:tcPr>
          <w:p w14:paraId="0517728D"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3.7%</w:t>
            </w:r>
          </w:p>
        </w:tc>
        <w:tc>
          <w:tcPr>
            <w:tcW w:w="1552" w:type="dxa"/>
            <w:hideMark/>
          </w:tcPr>
          <w:p w14:paraId="6F923B53"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4.2%</w:t>
            </w:r>
          </w:p>
        </w:tc>
      </w:tr>
      <w:tr w:rsidR="0087104B" w:rsidRPr="00C80301" w14:paraId="3D6D6C75" w14:textId="77777777" w:rsidTr="00A81A66">
        <w:trPr>
          <w:trHeight w:val="302"/>
        </w:trPr>
        <w:tc>
          <w:tcPr>
            <w:tcW w:w="2263" w:type="dxa"/>
            <w:vMerge/>
            <w:vAlign w:val="center"/>
          </w:tcPr>
          <w:p w14:paraId="4C1E5169" w14:textId="77777777" w:rsidR="004F78D0" w:rsidRPr="00C80301" w:rsidRDefault="004F78D0" w:rsidP="00A81A66">
            <w:pPr>
              <w:pStyle w:val="21"/>
              <w:ind w:firstLineChars="0" w:firstLine="0"/>
              <w:jc w:val="center"/>
              <w:rPr>
                <w:rFonts w:ascii="Times New Roman" w:hAnsi="Times New Roman"/>
                <w:sz w:val="20"/>
                <w:szCs w:val="20"/>
              </w:rPr>
            </w:pPr>
          </w:p>
        </w:tc>
        <w:tc>
          <w:tcPr>
            <w:tcW w:w="1985" w:type="dxa"/>
            <w:hideMark/>
          </w:tcPr>
          <w:p w14:paraId="422613D8"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 xml:space="preserve">Short </w:t>
            </w:r>
            <w:proofErr w:type="spellStart"/>
            <w:r w:rsidRPr="00C80301">
              <w:rPr>
                <w:rFonts w:ascii="Times New Roman" w:hAnsi="Times New Roman"/>
                <w:sz w:val="20"/>
                <w:szCs w:val="20"/>
              </w:rPr>
              <w:t>ToS</w:t>
            </w:r>
            <w:proofErr w:type="spellEnd"/>
            <w:r w:rsidRPr="00C80301">
              <w:rPr>
                <w:rFonts w:ascii="Times New Roman" w:hAnsi="Times New Roman"/>
                <w:sz w:val="20"/>
                <w:szCs w:val="20"/>
              </w:rPr>
              <w:t xml:space="preserve"> rate</w:t>
            </w:r>
          </w:p>
        </w:tc>
        <w:tc>
          <w:tcPr>
            <w:tcW w:w="1701" w:type="dxa"/>
            <w:hideMark/>
          </w:tcPr>
          <w:p w14:paraId="49D4121F"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26.1%</w:t>
            </w:r>
          </w:p>
        </w:tc>
        <w:tc>
          <w:tcPr>
            <w:tcW w:w="1559" w:type="dxa"/>
            <w:hideMark/>
          </w:tcPr>
          <w:p w14:paraId="67C80221"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28.0%</w:t>
            </w:r>
          </w:p>
        </w:tc>
        <w:tc>
          <w:tcPr>
            <w:tcW w:w="1552" w:type="dxa"/>
            <w:hideMark/>
          </w:tcPr>
          <w:p w14:paraId="7F06A824"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30.1%</w:t>
            </w:r>
          </w:p>
        </w:tc>
      </w:tr>
      <w:tr w:rsidR="0087104B" w:rsidRPr="00C80301" w14:paraId="0E1B5F02" w14:textId="77777777" w:rsidTr="00A81A66">
        <w:trPr>
          <w:trHeight w:val="302"/>
        </w:trPr>
        <w:tc>
          <w:tcPr>
            <w:tcW w:w="2263" w:type="dxa"/>
            <w:vMerge w:val="restart"/>
            <w:vAlign w:val="center"/>
          </w:tcPr>
          <w:p w14:paraId="29E69641" w14:textId="48A00124" w:rsidR="004F78D0" w:rsidRPr="00C80301" w:rsidRDefault="004F78D0" w:rsidP="00A81A66">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2:</w:t>
            </w:r>
            <w:r w:rsidR="00E4511A" w:rsidRPr="00C80301">
              <w:rPr>
                <w:rFonts w:ascii="Times New Roman" w:hAnsi="Times New Roman"/>
                <w:sz w:val="20"/>
                <w:szCs w:val="20"/>
              </w:rPr>
              <w:t xml:space="preserve"> Legacy HO</w:t>
            </w:r>
          </w:p>
          <w:p w14:paraId="54C12BC6" w14:textId="1F9EFC35" w:rsidR="004F78D0" w:rsidRPr="00C80301" w:rsidRDefault="004F78D0" w:rsidP="00A81A66">
            <w:pPr>
              <w:pStyle w:val="21"/>
              <w:ind w:firstLineChars="0" w:firstLine="0"/>
              <w:jc w:val="center"/>
              <w:rPr>
                <w:rFonts w:ascii="Times New Roman" w:hAnsi="Times New Roman"/>
                <w:sz w:val="20"/>
                <w:szCs w:val="20"/>
              </w:rPr>
            </w:pPr>
            <w:r w:rsidRPr="00C80301">
              <w:rPr>
                <w:rFonts w:ascii="Times New Roman" w:hAnsi="Times New Roman"/>
                <w:sz w:val="20"/>
                <w:szCs w:val="20"/>
              </w:rPr>
              <w:t>TTT = 80ms</w:t>
            </w:r>
          </w:p>
        </w:tc>
        <w:tc>
          <w:tcPr>
            <w:tcW w:w="1985" w:type="dxa"/>
          </w:tcPr>
          <w:p w14:paraId="11B93D6C"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HOF rate</w:t>
            </w:r>
          </w:p>
        </w:tc>
        <w:tc>
          <w:tcPr>
            <w:tcW w:w="1701" w:type="dxa"/>
          </w:tcPr>
          <w:p w14:paraId="0A7620B2"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6.3%</w:t>
            </w:r>
          </w:p>
        </w:tc>
        <w:tc>
          <w:tcPr>
            <w:tcW w:w="1559" w:type="dxa"/>
          </w:tcPr>
          <w:p w14:paraId="70D0F293"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6.9%</w:t>
            </w:r>
          </w:p>
        </w:tc>
        <w:tc>
          <w:tcPr>
            <w:tcW w:w="1552" w:type="dxa"/>
          </w:tcPr>
          <w:p w14:paraId="1AF6EE29"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8.1%</w:t>
            </w:r>
          </w:p>
        </w:tc>
      </w:tr>
      <w:tr w:rsidR="0087104B" w:rsidRPr="00C80301" w14:paraId="638481CF" w14:textId="77777777" w:rsidTr="00A81A66">
        <w:trPr>
          <w:trHeight w:val="302"/>
        </w:trPr>
        <w:tc>
          <w:tcPr>
            <w:tcW w:w="2263" w:type="dxa"/>
            <w:vMerge/>
            <w:vAlign w:val="center"/>
          </w:tcPr>
          <w:p w14:paraId="4B188779" w14:textId="77777777" w:rsidR="004F78D0" w:rsidRPr="00C80301" w:rsidRDefault="004F78D0" w:rsidP="00A81A66">
            <w:pPr>
              <w:pStyle w:val="21"/>
              <w:ind w:firstLineChars="0" w:firstLine="0"/>
              <w:jc w:val="center"/>
              <w:rPr>
                <w:rFonts w:ascii="Times New Roman" w:hAnsi="Times New Roman"/>
                <w:sz w:val="20"/>
                <w:szCs w:val="20"/>
              </w:rPr>
            </w:pPr>
          </w:p>
        </w:tc>
        <w:tc>
          <w:tcPr>
            <w:tcW w:w="1985" w:type="dxa"/>
          </w:tcPr>
          <w:p w14:paraId="07120C32"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tcPr>
          <w:p w14:paraId="5A6A8878"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9.7%</w:t>
            </w:r>
          </w:p>
        </w:tc>
        <w:tc>
          <w:tcPr>
            <w:tcW w:w="1559" w:type="dxa"/>
          </w:tcPr>
          <w:p w14:paraId="4402472C"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12.5%</w:t>
            </w:r>
          </w:p>
        </w:tc>
        <w:tc>
          <w:tcPr>
            <w:tcW w:w="1552" w:type="dxa"/>
          </w:tcPr>
          <w:p w14:paraId="26714C30"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13.4%</w:t>
            </w:r>
          </w:p>
        </w:tc>
      </w:tr>
      <w:tr w:rsidR="0087104B" w:rsidRPr="00C80301" w14:paraId="46591128" w14:textId="77777777" w:rsidTr="00A81A66">
        <w:trPr>
          <w:trHeight w:val="302"/>
        </w:trPr>
        <w:tc>
          <w:tcPr>
            <w:tcW w:w="2263" w:type="dxa"/>
            <w:vMerge/>
            <w:vAlign w:val="center"/>
          </w:tcPr>
          <w:p w14:paraId="6D74E120" w14:textId="77777777" w:rsidR="004F78D0" w:rsidRPr="00C80301" w:rsidRDefault="004F78D0" w:rsidP="00A81A66">
            <w:pPr>
              <w:pStyle w:val="21"/>
              <w:ind w:firstLineChars="0" w:firstLine="0"/>
              <w:jc w:val="center"/>
              <w:rPr>
                <w:rFonts w:ascii="Times New Roman" w:hAnsi="Times New Roman"/>
                <w:sz w:val="20"/>
                <w:szCs w:val="20"/>
              </w:rPr>
            </w:pPr>
          </w:p>
        </w:tc>
        <w:tc>
          <w:tcPr>
            <w:tcW w:w="1985" w:type="dxa"/>
          </w:tcPr>
          <w:p w14:paraId="37ED7D4A"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 xml:space="preserve">Short </w:t>
            </w:r>
            <w:proofErr w:type="spellStart"/>
            <w:r w:rsidRPr="00C80301">
              <w:rPr>
                <w:rFonts w:ascii="Times New Roman" w:hAnsi="Times New Roman"/>
                <w:sz w:val="20"/>
                <w:szCs w:val="20"/>
              </w:rPr>
              <w:t>ToS</w:t>
            </w:r>
            <w:proofErr w:type="spellEnd"/>
            <w:r w:rsidRPr="00C80301">
              <w:rPr>
                <w:rFonts w:ascii="Times New Roman" w:hAnsi="Times New Roman"/>
                <w:sz w:val="20"/>
                <w:szCs w:val="20"/>
              </w:rPr>
              <w:t xml:space="preserve"> rate</w:t>
            </w:r>
          </w:p>
        </w:tc>
        <w:tc>
          <w:tcPr>
            <w:tcW w:w="1701" w:type="dxa"/>
          </w:tcPr>
          <w:p w14:paraId="2CEC52AE"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35.3%</w:t>
            </w:r>
          </w:p>
        </w:tc>
        <w:tc>
          <w:tcPr>
            <w:tcW w:w="1559" w:type="dxa"/>
          </w:tcPr>
          <w:p w14:paraId="012CAC0A"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42.4%</w:t>
            </w:r>
          </w:p>
        </w:tc>
        <w:tc>
          <w:tcPr>
            <w:tcW w:w="1552" w:type="dxa"/>
          </w:tcPr>
          <w:p w14:paraId="29D0B268"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color w:val="FF0000"/>
                <w:sz w:val="20"/>
                <w:szCs w:val="20"/>
              </w:rPr>
              <w:t>46.9%</w:t>
            </w:r>
          </w:p>
        </w:tc>
      </w:tr>
      <w:tr w:rsidR="0087104B" w:rsidRPr="00C80301" w14:paraId="41682A0A" w14:textId="77777777" w:rsidTr="00A81A66">
        <w:trPr>
          <w:trHeight w:val="302"/>
        </w:trPr>
        <w:tc>
          <w:tcPr>
            <w:tcW w:w="2263" w:type="dxa"/>
            <w:vMerge w:val="restart"/>
            <w:vAlign w:val="center"/>
          </w:tcPr>
          <w:p w14:paraId="61F3F48C" w14:textId="2B8B80B3" w:rsidR="004F78D0" w:rsidRPr="00C80301" w:rsidRDefault="004F78D0" w:rsidP="00A81A66">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3</w:t>
            </w:r>
            <w:r w:rsidRPr="00C80301">
              <w:rPr>
                <w:rFonts w:ascii="Times New Roman" w:hAnsi="Times New Roman"/>
                <w:sz w:val="20"/>
                <w:szCs w:val="20"/>
              </w:rPr>
              <w:t>: AI-based</w:t>
            </w:r>
            <w:r w:rsidR="00E4511A" w:rsidRPr="00C80301">
              <w:rPr>
                <w:rFonts w:ascii="Times New Roman" w:hAnsi="Times New Roman"/>
                <w:sz w:val="20"/>
                <w:szCs w:val="20"/>
              </w:rPr>
              <w:t xml:space="preserve"> HO</w:t>
            </w:r>
          </w:p>
          <w:p w14:paraId="66F98C41" w14:textId="77777777" w:rsidR="004F78D0" w:rsidRPr="00C80301" w:rsidRDefault="004F78D0" w:rsidP="00A81A66">
            <w:pPr>
              <w:pStyle w:val="21"/>
              <w:ind w:firstLineChars="0" w:firstLine="0"/>
              <w:jc w:val="center"/>
              <w:rPr>
                <w:rFonts w:ascii="Times New Roman" w:hAnsi="Times New Roman"/>
                <w:b/>
                <w:bCs/>
                <w:color w:val="FFFFFF"/>
                <w:sz w:val="20"/>
                <w:szCs w:val="20"/>
              </w:rPr>
            </w:pPr>
            <w:r w:rsidRPr="00C80301">
              <w:rPr>
                <w:rFonts w:ascii="Times New Roman" w:hAnsi="Times New Roman"/>
                <w:sz w:val="20"/>
                <w:szCs w:val="20"/>
              </w:rPr>
              <w:t>Measurement= 80ms</w:t>
            </w:r>
          </w:p>
          <w:p w14:paraId="0E867AF3" w14:textId="77777777" w:rsidR="004F78D0" w:rsidRPr="00C80301" w:rsidRDefault="004F78D0" w:rsidP="00A81A66">
            <w:pPr>
              <w:pStyle w:val="21"/>
              <w:ind w:firstLineChars="0" w:firstLine="0"/>
              <w:jc w:val="center"/>
              <w:rPr>
                <w:rFonts w:ascii="Times New Roman" w:hAnsi="Times New Roman"/>
                <w:sz w:val="20"/>
                <w:szCs w:val="20"/>
              </w:rPr>
            </w:pPr>
            <w:r w:rsidRPr="00C80301">
              <w:rPr>
                <w:rFonts w:ascii="Times New Roman" w:hAnsi="Times New Roman"/>
                <w:sz w:val="20"/>
                <w:szCs w:val="20"/>
              </w:rPr>
              <w:t>Prediction= 400ms</w:t>
            </w:r>
          </w:p>
        </w:tc>
        <w:tc>
          <w:tcPr>
            <w:tcW w:w="1985" w:type="dxa"/>
          </w:tcPr>
          <w:p w14:paraId="58276DE1"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HOF rate</w:t>
            </w:r>
          </w:p>
        </w:tc>
        <w:tc>
          <w:tcPr>
            <w:tcW w:w="1701" w:type="dxa"/>
          </w:tcPr>
          <w:p w14:paraId="7BAF3404"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7.8%</w:t>
            </w:r>
          </w:p>
        </w:tc>
        <w:tc>
          <w:tcPr>
            <w:tcW w:w="1559" w:type="dxa"/>
          </w:tcPr>
          <w:p w14:paraId="0B6B7125"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8.5%</w:t>
            </w:r>
          </w:p>
        </w:tc>
        <w:tc>
          <w:tcPr>
            <w:tcW w:w="1552" w:type="dxa"/>
          </w:tcPr>
          <w:p w14:paraId="33E05D4D"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color w:val="4472C4" w:themeColor="accent1"/>
                <w:sz w:val="20"/>
                <w:szCs w:val="20"/>
              </w:rPr>
              <w:t>9.4%</w:t>
            </w:r>
          </w:p>
        </w:tc>
      </w:tr>
      <w:tr w:rsidR="0087104B" w:rsidRPr="00C80301" w14:paraId="7178A2EA" w14:textId="77777777" w:rsidTr="0087104B">
        <w:trPr>
          <w:trHeight w:val="302"/>
        </w:trPr>
        <w:tc>
          <w:tcPr>
            <w:tcW w:w="2263" w:type="dxa"/>
            <w:vMerge/>
          </w:tcPr>
          <w:p w14:paraId="54219E05" w14:textId="77777777" w:rsidR="004F78D0" w:rsidRPr="00C80301" w:rsidRDefault="004F78D0" w:rsidP="00B25473">
            <w:pPr>
              <w:pStyle w:val="21"/>
              <w:ind w:firstLineChars="0" w:firstLine="0"/>
              <w:rPr>
                <w:rFonts w:ascii="Times New Roman" w:hAnsi="Times New Roman"/>
                <w:sz w:val="20"/>
                <w:szCs w:val="20"/>
              </w:rPr>
            </w:pPr>
          </w:p>
        </w:tc>
        <w:tc>
          <w:tcPr>
            <w:tcW w:w="1985" w:type="dxa"/>
          </w:tcPr>
          <w:p w14:paraId="28B7FE3C"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tcPr>
          <w:p w14:paraId="35A10429"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5.5%</w:t>
            </w:r>
          </w:p>
        </w:tc>
        <w:tc>
          <w:tcPr>
            <w:tcW w:w="1559" w:type="dxa"/>
          </w:tcPr>
          <w:p w14:paraId="7D2973DB"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6.2%</w:t>
            </w:r>
          </w:p>
        </w:tc>
        <w:tc>
          <w:tcPr>
            <w:tcW w:w="1552" w:type="dxa"/>
          </w:tcPr>
          <w:p w14:paraId="3A4E8608"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6.9%</w:t>
            </w:r>
          </w:p>
        </w:tc>
      </w:tr>
      <w:tr w:rsidR="0087104B" w:rsidRPr="00C80301" w14:paraId="2DCCC3C8" w14:textId="77777777" w:rsidTr="0087104B">
        <w:trPr>
          <w:trHeight w:val="302"/>
        </w:trPr>
        <w:tc>
          <w:tcPr>
            <w:tcW w:w="2263" w:type="dxa"/>
            <w:vMerge/>
          </w:tcPr>
          <w:p w14:paraId="3C0EEC2F" w14:textId="77777777" w:rsidR="004F78D0" w:rsidRPr="00C80301" w:rsidRDefault="004F78D0" w:rsidP="00B25473">
            <w:pPr>
              <w:pStyle w:val="21"/>
              <w:ind w:firstLineChars="0" w:firstLine="0"/>
              <w:rPr>
                <w:rFonts w:ascii="Times New Roman" w:hAnsi="Times New Roman"/>
                <w:sz w:val="20"/>
                <w:szCs w:val="20"/>
              </w:rPr>
            </w:pPr>
          </w:p>
        </w:tc>
        <w:tc>
          <w:tcPr>
            <w:tcW w:w="1985" w:type="dxa"/>
          </w:tcPr>
          <w:p w14:paraId="2387A69C"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 xml:space="preserve">Short </w:t>
            </w:r>
            <w:proofErr w:type="spellStart"/>
            <w:r w:rsidRPr="00C80301">
              <w:rPr>
                <w:rFonts w:ascii="Times New Roman" w:hAnsi="Times New Roman"/>
                <w:sz w:val="20"/>
                <w:szCs w:val="20"/>
              </w:rPr>
              <w:t>ToS</w:t>
            </w:r>
            <w:proofErr w:type="spellEnd"/>
            <w:r w:rsidRPr="00C80301">
              <w:rPr>
                <w:rFonts w:ascii="Times New Roman" w:hAnsi="Times New Roman"/>
                <w:sz w:val="20"/>
                <w:szCs w:val="20"/>
              </w:rPr>
              <w:t xml:space="preserve"> rate</w:t>
            </w:r>
          </w:p>
        </w:tc>
        <w:tc>
          <w:tcPr>
            <w:tcW w:w="1701" w:type="dxa"/>
          </w:tcPr>
          <w:p w14:paraId="260F78DA"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30.0%</w:t>
            </w:r>
          </w:p>
        </w:tc>
        <w:tc>
          <w:tcPr>
            <w:tcW w:w="1559" w:type="dxa"/>
          </w:tcPr>
          <w:p w14:paraId="3A9C164B"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sz w:val="20"/>
                <w:szCs w:val="20"/>
              </w:rPr>
              <w:t>33.3%</w:t>
            </w:r>
          </w:p>
        </w:tc>
        <w:tc>
          <w:tcPr>
            <w:tcW w:w="1552" w:type="dxa"/>
          </w:tcPr>
          <w:p w14:paraId="110FFF95" w14:textId="77777777" w:rsidR="004F78D0" w:rsidRPr="00C80301" w:rsidRDefault="004F78D0" w:rsidP="00B25473">
            <w:pPr>
              <w:pStyle w:val="21"/>
              <w:ind w:firstLineChars="0" w:firstLine="0"/>
              <w:jc w:val="center"/>
              <w:rPr>
                <w:rFonts w:ascii="Times New Roman" w:hAnsi="Times New Roman"/>
                <w:sz w:val="20"/>
                <w:szCs w:val="20"/>
              </w:rPr>
            </w:pPr>
            <w:r w:rsidRPr="00C80301">
              <w:rPr>
                <w:rFonts w:ascii="Times New Roman" w:hAnsi="Times New Roman"/>
                <w:color w:val="4472C4" w:themeColor="accent1"/>
                <w:sz w:val="20"/>
                <w:szCs w:val="20"/>
              </w:rPr>
              <w:t>38.2%</w:t>
            </w:r>
          </w:p>
        </w:tc>
      </w:tr>
    </w:tbl>
    <w:p w14:paraId="40BF20D6" w14:textId="1610E6EC" w:rsidR="005A3A55" w:rsidRDefault="005A3A55" w:rsidP="005A3A55">
      <w:pPr>
        <w:pStyle w:val="Observation"/>
        <w:spacing w:before="156" w:after="156"/>
        <w:ind w:left="0" w:firstLine="0"/>
        <w:jc w:val="center"/>
        <w:rPr>
          <w:rFonts w:ascii="Arial" w:eastAsia="宋体" w:hAnsi="Arial"/>
          <w:b w:val="0"/>
        </w:rPr>
      </w:pPr>
      <w:r>
        <w:rPr>
          <w:rFonts w:ascii="Arial" w:eastAsia="宋体" w:hAnsi="Arial" w:hint="eastAsia"/>
          <w:b w:val="0"/>
          <w:noProof/>
        </w:rPr>
        <w:drawing>
          <wp:inline distT="0" distB="0" distL="0" distR="0" wp14:anchorId="4CF8B038" wp14:editId="7B8D3479">
            <wp:extent cx="4528457" cy="2641600"/>
            <wp:effectExtent l="0" t="0" r="5715" b="63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962497" w14:textId="25C0C19E" w:rsidR="009D6009" w:rsidRPr="00B576A9" w:rsidRDefault="009D6009" w:rsidP="009D6009">
      <w:pPr>
        <w:keepNext/>
        <w:keepLines/>
        <w:widowControl/>
        <w:spacing w:before="60" w:after="120"/>
        <w:jc w:val="center"/>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lastRenderedPageBreak/>
        <w:t>Figure</w:t>
      </w:r>
      <w:r w:rsidRPr="00B576A9">
        <w:rPr>
          <w:rFonts w:ascii="Arial" w:eastAsia="宋体" w:hAnsi="Arial" w:cs="Times New Roman"/>
          <w:b/>
          <w:kern w:val="0"/>
          <w:sz w:val="20"/>
          <w:szCs w:val="20"/>
          <w:lang w:val="en-GB" w:eastAsia="en-US"/>
        </w:rPr>
        <w:t xml:space="preserve"> </w:t>
      </w:r>
      <w:r>
        <w:rPr>
          <w:rFonts w:ascii="Arial" w:eastAsia="宋体" w:hAnsi="Arial" w:cs="Times New Roman"/>
          <w:b/>
          <w:kern w:val="0"/>
          <w:sz w:val="20"/>
          <w:szCs w:val="20"/>
          <w:lang w:val="en-GB" w:eastAsia="en-US"/>
        </w:rPr>
        <w:t>2.</w:t>
      </w:r>
      <w:r w:rsidR="000F41BF">
        <w:rPr>
          <w:rFonts w:ascii="Arial" w:eastAsia="宋体" w:hAnsi="Arial" w:cs="Times New Roman"/>
          <w:b/>
          <w:kern w:val="0"/>
          <w:sz w:val="20"/>
          <w:szCs w:val="20"/>
          <w:lang w:val="en-GB" w:eastAsia="en-US"/>
        </w:rPr>
        <w:t>3</w:t>
      </w:r>
      <w:r>
        <w:rPr>
          <w:rFonts w:ascii="Arial" w:eastAsia="宋体" w:hAnsi="Arial" w:cs="Times New Roman"/>
          <w:b/>
          <w:kern w:val="0"/>
          <w:sz w:val="20"/>
          <w:szCs w:val="20"/>
          <w:lang w:val="en-GB" w:eastAsia="en-US"/>
        </w:rPr>
        <w:t>-1</w:t>
      </w:r>
      <w:r w:rsidRPr="00B576A9">
        <w:rPr>
          <w:rFonts w:ascii="Arial" w:eastAsia="宋体" w:hAnsi="Arial" w:cs="Times New Roman"/>
          <w:b/>
          <w:kern w:val="0"/>
          <w:sz w:val="20"/>
          <w:szCs w:val="20"/>
          <w:lang w:val="en-GB" w:eastAsia="en-US"/>
        </w:rPr>
        <w:t xml:space="preserve">: </w:t>
      </w:r>
      <w:r w:rsidR="0089707C">
        <w:rPr>
          <w:rFonts w:ascii="Arial" w:eastAsia="宋体" w:hAnsi="Arial" w:cs="Times New Roman"/>
          <w:b/>
          <w:kern w:val="0"/>
          <w:sz w:val="20"/>
          <w:szCs w:val="20"/>
          <w:lang w:val="en-GB" w:eastAsia="en-US"/>
        </w:rPr>
        <w:t>HOF rate of legacy HO and AI-based HO</w:t>
      </w:r>
    </w:p>
    <w:p w14:paraId="742C5A23" w14:textId="77777777" w:rsidR="005A3A55" w:rsidRDefault="005A3A55" w:rsidP="005A3A55">
      <w:pPr>
        <w:jc w:val="center"/>
      </w:pPr>
      <w:r>
        <w:rPr>
          <w:rFonts w:ascii="Arial" w:eastAsia="宋体" w:hAnsi="Arial" w:hint="eastAsia"/>
          <w:b/>
          <w:noProof/>
        </w:rPr>
        <w:drawing>
          <wp:inline distT="0" distB="0" distL="0" distR="0" wp14:anchorId="732307E1" wp14:editId="21F241BE">
            <wp:extent cx="4528185" cy="2294467"/>
            <wp:effectExtent l="0" t="0" r="5715" b="1079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196F2C6" w14:textId="50CCFCC9" w:rsidR="0089707C" w:rsidRPr="00B576A9" w:rsidRDefault="0089707C" w:rsidP="0089707C">
      <w:pPr>
        <w:keepNext/>
        <w:keepLines/>
        <w:widowControl/>
        <w:spacing w:before="60" w:after="120"/>
        <w:jc w:val="center"/>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t>Figure</w:t>
      </w:r>
      <w:r w:rsidRPr="00B576A9">
        <w:rPr>
          <w:rFonts w:ascii="Arial" w:eastAsia="宋体" w:hAnsi="Arial" w:cs="Times New Roman"/>
          <w:b/>
          <w:kern w:val="0"/>
          <w:sz w:val="20"/>
          <w:szCs w:val="20"/>
          <w:lang w:val="en-GB" w:eastAsia="en-US"/>
        </w:rPr>
        <w:t xml:space="preserve"> </w:t>
      </w:r>
      <w:r>
        <w:rPr>
          <w:rFonts w:ascii="Arial" w:eastAsia="宋体" w:hAnsi="Arial" w:cs="Times New Roman"/>
          <w:b/>
          <w:kern w:val="0"/>
          <w:sz w:val="20"/>
          <w:szCs w:val="20"/>
          <w:lang w:val="en-GB" w:eastAsia="en-US"/>
        </w:rPr>
        <w:t>2.</w:t>
      </w:r>
      <w:r w:rsidR="000F41BF">
        <w:rPr>
          <w:rFonts w:ascii="Arial" w:eastAsia="宋体" w:hAnsi="Arial" w:cs="Times New Roman"/>
          <w:b/>
          <w:kern w:val="0"/>
          <w:sz w:val="20"/>
          <w:szCs w:val="20"/>
          <w:lang w:val="en-GB" w:eastAsia="en-US"/>
        </w:rPr>
        <w:t>3</w:t>
      </w:r>
      <w:r>
        <w:rPr>
          <w:rFonts w:ascii="Arial" w:eastAsia="宋体" w:hAnsi="Arial" w:cs="Times New Roman"/>
          <w:b/>
          <w:kern w:val="0"/>
          <w:sz w:val="20"/>
          <w:szCs w:val="20"/>
          <w:lang w:val="en-GB" w:eastAsia="en-US"/>
        </w:rPr>
        <w:t>-2</w:t>
      </w:r>
      <w:r w:rsidRPr="00B576A9">
        <w:rPr>
          <w:rFonts w:ascii="Arial" w:eastAsia="宋体" w:hAnsi="Arial" w:cs="Times New Roman"/>
          <w:b/>
          <w:kern w:val="0"/>
          <w:sz w:val="20"/>
          <w:szCs w:val="20"/>
          <w:lang w:val="en-GB" w:eastAsia="en-US"/>
        </w:rPr>
        <w:t xml:space="preserve">: </w:t>
      </w:r>
      <w:r>
        <w:rPr>
          <w:rFonts w:ascii="Arial" w:eastAsia="宋体" w:hAnsi="Arial" w:cs="Times New Roman"/>
          <w:b/>
          <w:kern w:val="0"/>
          <w:sz w:val="20"/>
          <w:szCs w:val="20"/>
          <w:lang w:val="en-GB" w:eastAsia="en-US"/>
        </w:rPr>
        <w:t>Short-</w:t>
      </w:r>
      <w:proofErr w:type="spellStart"/>
      <w:r>
        <w:rPr>
          <w:rFonts w:ascii="Arial" w:eastAsia="宋体" w:hAnsi="Arial" w:cs="Times New Roman"/>
          <w:b/>
          <w:kern w:val="0"/>
          <w:sz w:val="20"/>
          <w:szCs w:val="20"/>
          <w:lang w:val="en-GB" w:eastAsia="en-US"/>
        </w:rPr>
        <w:t>ToS</w:t>
      </w:r>
      <w:proofErr w:type="spellEnd"/>
      <w:r>
        <w:rPr>
          <w:rFonts w:ascii="Arial" w:eastAsia="宋体" w:hAnsi="Arial" w:cs="Times New Roman"/>
          <w:b/>
          <w:kern w:val="0"/>
          <w:sz w:val="20"/>
          <w:szCs w:val="20"/>
          <w:lang w:val="en-GB" w:eastAsia="en-US"/>
        </w:rPr>
        <w:t xml:space="preserve"> rate of legacy HO and AI-based HO</w:t>
      </w:r>
    </w:p>
    <w:p w14:paraId="7DD74B9D" w14:textId="30BBDACC" w:rsidR="0074175C" w:rsidRDefault="00EF2326" w:rsidP="000B2F26">
      <w:pPr>
        <w:rPr>
          <w:rFonts w:ascii="Times New Roman" w:hAnsi="Times New Roman" w:cs="Times New Roman"/>
          <w:kern w:val="0"/>
          <w:sz w:val="20"/>
          <w:szCs w:val="20"/>
        </w:rPr>
      </w:pPr>
      <w:r>
        <w:rPr>
          <w:rFonts w:ascii="Times New Roman" w:hAnsi="Times New Roman" w:cs="Times New Roman"/>
          <w:kern w:val="0"/>
          <w:sz w:val="20"/>
          <w:szCs w:val="20"/>
        </w:rPr>
        <w:t>With s</w:t>
      </w:r>
      <w:r w:rsidRPr="00EF2326">
        <w:rPr>
          <w:rFonts w:ascii="Times New Roman" w:hAnsi="Times New Roman" w:cs="Times New Roman"/>
          <w:kern w:val="0"/>
          <w:sz w:val="20"/>
          <w:szCs w:val="20"/>
        </w:rPr>
        <w:t>ystem-level performance</w:t>
      </w:r>
      <w:r>
        <w:rPr>
          <w:rFonts w:ascii="Times New Roman" w:hAnsi="Times New Roman" w:cs="Times New Roman"/>
          <w:kern w:val="0"/>
          <w:sz w:val="20"/>
          <w:szCs w:val="20"/>
        </w:rPr>
        <w:t>,</w:t>
      </w:r>
      <w:r w:rsidRPr="00EF2326">
        <w:rPr>
          <w:rFonts w:ascii="Times New Roman" w:hAnsi="Times New Roman" w:cs="Times New Roman"/>
          <w:kern w:val="0"/>
          <w:sz w:val="20"/>
          <w:szCs w:val="20"/>
        </w:rPr>
        <w:t xml:space="preserve"> </w:t>
      </w:r>
      <w:r>
        <w:rPr>
          <w:rFonts w:ascii="Times New Roman" w:hAnsi="Times New Roman" w:cs="Times New Roman"/>
          <w:kern w:val="0"/>
          <w:sz w:val="20"/>
          <w:szCs w:val="20"/>
        </w:rPr>
        <w:t>i</w:t>
      </w:r>
      <w:r w:rsidR="004811E1">
        <w:rPr>
          <w:rFonts w:ascii="Times New Roman" w:hAnsi="Times New Roman" w:cs="Times New Roman"/>
          <w:kern w:val="0"/>
          <w:sz w:val="20"/>
          <w:szCs w:val="20"/>
        </w:rPr>
        <w:t xml:space="preserve">t can be observed that the AI-based HO can balance the </w:t>
      </w:r>
      <w:r w:rsidR="005233CB">
        <w:rPr>
          <w:rFonts w:ascii="Times New Roman" w:hAnsi="Times New Roman" w:cs="Times New Roman"/>
          <w:kern w:val="0"/>
          <w:sz w:val="20"/>
          <w:szCs w:val="20"/>
        </w:rPr>
        <w:t>HOF rate and Short-</w:t>
      </w:r>
      <w:proofErr w:type="spellStart"/>
      <w:r w:rsidR="005233CB">
        <w:rPr>
          <w:rFonts w:ascii="Times New Roman" w:hAnsi="Times New Roman" w:cs="Times New Roman"/>
          <w:kern w:val="0"/>
          <w:sz w:val="20"/>
          <w:szCs w:val="20"/>
        </w:rPr>
        <w:t>ToS</w:t>
      </w:r>
      <w:proofErr w:type="spellEnd"/>
      <w:r w:rsidR="005233CB">
        <w:rPr>
          <w:rFonts w:ascii="Times New Roman" w:hAnsi="Times New Roman" w:cs="Times New Roman"/>
          <w:kern w:val="0"/>
          <w:sz w:val="20"/>
          <w:szCs w:val="20"/>
        </w:rPr>
        <w:t xml:space="preserve"> </w:t>
      </w:r>
      <w:r w:rsidR="009E2A1F">
        <w:rPr>
          <w:rFonts w:ascii="Times New Roman" w:hAnsi="Times New Roman" w:cs="Times New Roman"/>
          <w:kern w:val="0"/>
          <w:sz w:val="20"/>
          <w:szCs w:val="20"/>
        </w:rPr>
        <w:t xml:space="preserve">rate </w:t>
      </w:r>
      <w:r w:rsidR="005233CB">
        <w:rPr>
          <w:rFonts w:ascii="Times New Roman" w:hAnsi="Times New Roman" w:cs="Times New Roman"/>
          <w:kern w:val="0"/>
          <w:sz w:val="20"/>
          <w:szCs w:val="20"/>
        </w:rPr>
        <w:t>compar</w:t>
      </w:r>
      <w:r w:rsidR="00C80301">
        <w:rPr>
          <w:rFonts w:ascii="Times New Roman" w:hAnsi="Times New Roman" w:cs="Times New Roman"/>
          <w:kern w:val="0"/>
          <w:sz w:val="20"/>
          <w:szCs w:val="20"/>
        </w:rPr>
        <w:t>ed</w:t>
      </w:r>
      <w:r w:rsidR="005233CB">
        <w:rPr>
          <w:rFonts w:ascii="Times New Roman" w:hAnsi="Times New Roman" w:cs="Times New Roman"/>
          <w:kern w:val="0"/>
          <w:sz w:val="20"/>
          <w:szCs w:val="20"/>
        </w:rPr>
        <w:t xml:space="preserve"> with legacy HO</w:t>
      </w:r>
      <w:r w:rsidR="004811E1">
        <w:rPr>
          <w:rFonts w:ascii="Times New Roman" w:hAnsi="Times New Roman" w:cs="Times New Roman"/>
          <w:kern w:val="0"/>
          <w:sz w:val="20"/>
          <w:szCs w:val="20"/>
        </w:rPr>
        <w:t>.</w:t>
      </w:r>
      <w:r>
        <w:rPr>
          <w:rFonts w:ascii="Times New Roman" w:hAnsi="Times New Roman" w:cs="Times New Roman"/>
          <w:kern w:val="0"/>
          <w:sz w:val="20"/>
          <w:szCs w:val="20"/>
        </w:rPr>
        <w:t xml:space="preserve"> </w:t>
      </w:r>
    </w:p>
    <w:p w14:paraId="576DA5B6" w14:textId="043DF0FB" w:rsidR="0074175C" w:rsidRDefault="0074175C" w:rsidP="0074175C">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6E5703">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F62FE8">
        <w:rPr>
          <w:rFonts w:ascii="Arial" w:eastAsia="宋体" w:hAnsi="Arial" w:cs="Arial"/>
          <w:b/>
          <w:kern w:val="0"/>
          <w:sz w:val="20"/>
          <w:szCs w:val="20"/>
        </w:rPr>
        <w:t>C</w:t>
      </w:r>
      <w:r w:rsidR="00F62FE8" w:rsidRPr="00F62FE8">
        <w:rPr>
          <w:rFonts w:ascii="Arial" w:eastAsia="宋体" w:hAnsi="Arial" w:cs="Arial"/>
          <w:b/>
          <w:kern w:val="0"/>
          <w:sz w:val="20"/>
          <w:szCs w:val="20"/>
        </w:rPr>
        <w:t>ompar</w:t>
      </w:r>
      <w:r w:rsidR="00C80301">
        <w:rPr>
          <w:rFonts w:ascii="Arial" w:eastAsia="宋体" w:hAnsi="Arial" w:cs="Arial"/>
          <w:b/>
          <w:kern w:val="0"/>
          <w:sz w:val="20"/>
          <w:szCs w:val="20"/>
        </w:rPr>
        <w:t>ed</w:t>
      </w:r>
      <w:r w:rsidR="00F62FE8" w:rsidRPr="00F62FE8">
        <w:rPr>
          <w:rFonts w:ascii="Arial" w:eastAsia="宋体" w:hAnsi="Arial" w:cs="Arial"/>
          <w:b/>
          <w:kern w:val="0"/>
          <w:sz w:val="20"/>
          <w:szCs w:val="20"/>
        </w:rPr>
        <w:t xml:space="preserve"> with legacy HO</w:t>
      </w:r>
      <w:r w:rsidR="00F62FE8">
        <w:rPr>
          <w:rFonts w:ascii="Arial" w:eastAsia="宋体" w:hAnsi="Arial" w:cs="Arial"/>
          <w:b/>
          <w:kern w:val="0"/>
          <w:sz w:val="20"/>
          <w:szCs w:val="20"/>
        </w:rPr>
        <w:t>,</w:t>
      </w:r>
      <w:r w:rsidR="00F62FE8" w:rsidRPr="00F62FE8">
        <w:rPr>
          <w:rFonts w:ascii="Arial" w:eastAsia="宋体" w:hAnsi="Arial" w:cs="Arial" w:hint="eastAsia"/>
          <w:b/>
          <w:kern w:val="0"/>
          <w:sz w:val="20"/>
          <w:szCs w:val="20"/>
        </w:rPr>
        <w:t xml:space="preserve"> </w:t>
      </w:r>
      <w:r>
        <w:rPr>
          <w:rFonts w:ascii="Arial" w:eastAsia="宋体" w:hAnsi="Arial" w:cs="Arial" w:hint="eastAsia"/>
          <w:b/>
          <w:kern w:val="0"/>
          <w:sz w:val="20"/>
          <w:szCs w:val="20"/>
        </w:rPr>
        <w:t>The</w:t>
      </w:r>
      <w:r>
        <w:rPr>
          <w:rFonts w:ascii="Arial" w:eastAsia="宋体" w:hAnsi="Arial" w:cs="Arial"/>
          <w:b/>
          <w:kern w:val="0"/>
          <w:sz w:val="20"/>
          <w:szCs w:val="20"/>
        </w:rPr>
        <w:t xml:space="preserve"> </w:t>
      </w:r>
      <w:r w:rsidR="00F62FE8" w:rsidRPr="00F62FE8">
        <w:rPr>
          <w:rFonts w:ascii="Arial" w:eastAsia="宋体" w:hAnsi="Arial" w:cs="Arial"/>
          <w:b/>
          <w:kern w:val="0"/>
          <w:sz w:val="20"/>
          <w:szCs w:val="20"/>
        </w:rPr>
        <w:t xml:space="preserve">AI-based HO </w:t>
      </w:r>
      <w:r w:rsidR="00F62FE8">
        <w:rPr>
          <w:rFonts w:ascii="Arial" w:eastAsia="宋体" w:hAnsi="Arial" w:cs="Arial"/>
          <w:b/>
          <w:kern w:val="0"/>
          <w:sz w:val="20"/>
          <w:szCs w:val="20"/>
        </w:rPr>
        <w:t xml:space="preserve">relies on RRM prediction can </w:t>
      </w:r>
      <w:r w:rsidR="00F62FE8" w:rsidRPr="00F62FE8">
        <w:rPr>
          <w:rFonts w:ascii="Arial" w:eastAsia="宋体" w:hAnsi="Arial" w:cs="Arial"/>
          <w:b/>
          <w:kern w:val="0"/>
          <w:sz w:val="20"/>
          <w:szCs w:val="20"/>
        </w:rPr>
        <w:t>balance the HOF rate and Short-</w:t>
      </w:r>
      <w:proofErr w:type="spellStart"/>
      <w:r w:rsidR="00F62FE8" w:rsidRPr="00F62FE8">
        <w:rPr>
          <w:rFonts w:ascii="Arial" w:eastAsia="宋体" w:hAnsi="Arial" w:cs="Arial"/>
          <w:b/>
          <w:kern w:val="0"/>
          <w:sz w:val="20"/>
          <w:szCs w:val="20"/>
        </w:rPr>
        <w:t>ToS</w:t>
      </w:r>
      <w:proofErr w:type="spellEnd"/>
      <w:r w:rsidR="00F62FE8" w:rsidRPr="00F62FE8">
        <w:rPr>
          <w:rFonts w:ascii="Arial" w:eastAsia="宋体" w:hAnsi="Arial" w:cs="Arial"/>
          <w:b/>
          <w:kern w:val="0"/>
          <w:sz w:val="20"/>
          <w:szCs w:val="20"/>
        </w:rPr>
        <w:t xml:space="preserve"> rate</w:t>
      </w:r>
      <w:r w:rsidRPr="004F36FF">
        <w:rPr>
          <w:rFonts w:ascii="Arial" w:eastAsia="宋体" w:hAnsi="Arial" w:cs="Arial"/>
          <w:b/>
          <w:kern w:val="0"/>
          <w:sz w:val="20"/>
          <w:szCs w:val="20"/>
        </w:rPr>
        <w:t>.</w:t>
      </w:r>
    </w:p>
    <w:p w14:paraId="648AE5FA" w14:textId="477CB5D4" w:rsidR="005A3A55" w:rsidRDefault="00EF2326" w:rsidP="000B2F26">
      <w:r>
        <w:rPr>
          <w:rFonts w:ascii="Times New Roman" w:hAnsi="Times New Roman" w:cs="Times New Roman"/>
          <w:kern w:val="0"/>
          <w:sz w:val="20"/>
          <w:szCs w:val="20"/>
        </w:rPr>
        <w:t>Therefore, we propose:</w:t>
      </w:r>
    </w:p>
    <w:p w14:paraId="77B8D7EE" w14:textId="7EA858EF" w:rsidR="00F328CA" w:rsidRDefault="00333B38" w:rsidP="009D6009">
      <w:pPr>
        <w:widowControl/>
        <w:spacing w:before="120" w:after="120"/>
      </w:pPr>
      <w:r w:rsidRPr="00157E2E">
        <w:rPr>
          <w:rFonts w:ascii="Arial" w:eastAsia="宋体" w:hAnsi="Arial" w:cs="Arial"/>
          <w:b/>
          <w:kern w:val="0"/>
          <w:sz w:val="20"/>
          <w:szCs w:val="20"/>
        </w:rPr>
        <w:t xml:space="preserve">Proposal </w:t>
      </w:r>
      <w:r w:rsidR="008C35B3">
        <w:rPr>
          <w:rFonts w:ascii="Arial" w:eastAsia="宋体" w:hAnsi="Arial" w:cs="Arial"/>
          <w:b/>
          <w:kern w:val="0"/>
          <w:sz w:val="20"/>
          <w:szCs w:val="20"/>
        </w:rPr>
        <w:t>7</w:t>
      </w:r>
      <w:r w:rsidRPr="00157E2E">
        <w:rPr>
          <w:rFonts w:ascii="Arial" w:eastAsia="宋体" w:hAnsi="Arial" w:cs="Arial"/>
          <w:b/>
          <w:kern w:val="0"/>
          <w:sz w:val="20"/>
          <w:szCs w:val="20"/>
        </w:rPr>
        <w:t>:</w:t>
      </w:r>
      <w:r w:rsidRPr="004228CA">
        <w:rPr>
          <w:rFonts w:ascii="Arial" w:eastAsia="宋体" w:hAnsi="Arial" w:cs="Arial"/>
          <w:b/>
          <w:kern w:val="0"/>
          <w:sz w:val="20"/>
          <w:szCs w:val="20"/>
        </w:rPr>
        <w:t xml:space="preserve"> </w:t>
      </w:r>
      <w:r w:rsidR="007B379B" w:rsidRPr="009E60D9">
        <w:rPr>
          <w:rFonts w:ascii="Arial" w:eastAsia="宋体" w:hAnsi="Arial" w:cs="Arial"/>
          <w:b/>
          <w:kern w:val="0"/>
          <w:sz w:val="20"/>
          <w:szCs w:val="20"/>
        </w:rPr>
        <w:t>S</w:t>
      </w:r>
      <w:r w:rsidRPr="009E60D9">
        <w:rPr>
          <w:rFonts w:ascii="Arial" w:eastAsia="宋体" w:hAnsi="Arial" w:cs="Arial"/>
          <w:b/>
          <w:kern w:val="0"/>
          <w:sz w:val="20"/>
          <w:szCs w:val="20"/>
        </w:rPr>
        <w:t xml:space="preserve">ystem-level performance </w:t>
      </w:r>
      <w:r w:rsidRPr="009E60D9">
        <w:rPr>
          <w:rFonts w:ascii="Arial" w:eastAsia="宋体" w:hAnsi="Arial" w:cs="Arial" w:hint="eastAsia"/>
          <w:b/>
          <w:kern w:val="0"/>
          <w:sz w:val="20"/>
          <w:szCs w:val="20"/>
        </w:rPr>
        <w:t>evaluation</w:t>
      </w:r>
      <w:r w:rsidRPr="009E60D9">
        <w:rPr>
          <w:rFonts w:ascii="Arial" w:eastAsia="宋体" w:hAnsi="Arial" w:cs="Arial"/>
          <w:b/>
          <w:kern w:val="0"/>
          <w:sz w:val="20"/>
          <w:szCs w:val="20"/>
        </w:rPr>
        <w:t xml:space="preserve"> </w:t>
      </w:r>
      <w:r w:rsidR="007B379B" w:rsidRPr="009E60D9">
        <w:rPr>
          <w:rFonts w:ascii="Arial" w:eastAsia="宋体" w:hAnsi="Arial" w:cs="Arial"/>
          <w:b/>
          <w:kern w:val="0"/>
          <w:sz w:val="20"/>
          <w:szCs w:val="20"/>
        </w:rPr>
        <w:t>result</w:t>
      </w:r>
      <w:r w:rsidR="00D5337C" w:rsidRPr="009E60D9">
        <w:rPr>
          <w:rFonts w:ascii="Arial" w:eastAsia="宋体" w:hAnsi="Arial" w:cs="Arial"/>
          <w:b/>
          <w:kern w:val="0"/>
          <w:sz w:val="20"/>
          <w:szCs w:val="20"/>
        </w:rPr>
        <w:t>s</w:t>
      </w:r>
      <w:r w:rsidR="007B379B" w:rsidRPr="009E60D9">
        <w:rPr>
          <w:rFonts w:ascii="Arial" w:eastAsia="宋体" w:hAnsi="Arial" w:cs="Arial"/>
          <w:b/>
          <w:kern w:val="0"/>
          <w:sz w:val="20"/>
          <w:szCs w:val="20"/>
        </w:rPr>
        <w:t xml:space="preserve"> can be </w:t>
      </w:r>
      <w:r w:rsidR="009D6009" w:rsidRPr="00157E2E">
        <w:rPr>
          <w:rFonts w:ascii="Arial" w:eastAsia="宋体" w:hAnsi="Arial" w:cs="Arial"/>
          <w:b/>
          <w:kern w:val="0"/>
          <w:sz w:val="20"/>
          <w:szCs w:val="20"/>
        </w:rPr>
        <w:t>provided by companies and captured in the TR.</w:t>
      </w:r>
    </w:p>
    <w:p w14:paraId="78B2F087" w14:textId="77777777" w:rsidR="00F328CA" w:rsidRPr="000F41BF" w:rsidRDefault="00F328CA" w:rsidP="00F328CA">
      <w:pPr>
        <w:pStyle w:val="2"/>
        <w:numPr>
          <w:ilvl w:val="1"/>
          <w:numId w:val="3"/>
        </w:numPr>
        <w:spacing w:before="120"/>
        <w:ind w:left="567" w:hanging="567"/>
        <w:rPr>
          <w:b w:val="0"/>
          <w:sz w:val="28"/>
          <w:lang w:val="en-US"/>
        </w:rPr>
      </w:pPr>
      <w:r>
        <w:rPr>
          <w:b w:val="0"/>
          <w:sz w:val="28"/>
          <w:lang w:val="en-US"/>
        </w:rPr>
        <w:t>R</w:t>
      </w:r>
      <w:r w:rsidRPr="00D36BDA">
        <w:rPr>
          <w:b w:val="0"/>
          <w:sz w:val="28"/>
          <w:lang w:val="en-US"/>
        </w:rPr>
        <w:t>emaining issues related to RRM measurement prediction</w:t>
      </w:r>
    </w:p>
    <w:p w14:paraId="03C269C0" w14:textId="1D25EC9B" w:rsidR="00F328CA" w:rsidRPr="009F653A" w:rsidRDefault="00F328CA" w:rsidP="00F328CA">
      <w:pPr>
        <w:pStyle w:val="3"/>
        <w:spacing w:line="240" w:lineRule="auto"/>
        <w:rPr>
          <w:rFonts w:ascii="Arial" w:eastAsia="宋体" w:hAnsi="Arial" w:cs="Arial"/>
          <w:b w:val="0"/>
          <w:kern w:val="32"/>
          <w:sz w:val="24"/>
        </w:rPr>
      </w:pPr>
      <w:r w:rsidRPr="009F653A">
        <w:rPr>
          <w:rFonts w:ascii="Arial" w:eastAsia="宋体" w:hAnsi="Arial" w:cs="Arial"/>
          <w:b w:val="0"/>
          <w:kern w:val="32"/>
          <w:sz w:val="24"/>
        </w:rPr>
        <w:t>2.</w:t>
      </w:r>
      <w:r>
        <w:rPr>
          <w:rFonts w:ascii="Arial" w:eastAsia="宋体" w:hAnsi="Arial" w:cs="Arial"/>
          <w:b w:val="0"/>
          <w:kern w:val="32"/>
          <w:sz w:val="24"/>
        </w:rPr>
        <w:t>4</w:t>
      </w:r>
      <w:r w:rsidRPr="009F653A">
        <w:rPr>
          <w:rFonts w:ascii="Arial" w:eastAsia="宋体" w:hAnsi="Arial" w:cs="Arial"/>
          <w:b w:val="0"/>
          <w:kern w:val="32"/>
          <w:sz w:val="24"/>
        </w:rPr>
        <w:t>.</w:t>
      </w:r>
      <w:r>
        <w:rPr>
          <w:rFonts w:ascii="Arial" w:eastAsia="宋体" w:hAnsi="Arial" w:cs="Arial"/>
          <w:b w:val="0"/>
          <w:kern w:val="32"/>
          <w:sz w:val="24"/>
        </w:rPr>
        <w:t>1</w:t>
      </w:r>
      <w:r w:rsidRPr="009F653A">
        <w:rPr>
          <w:rFonts w:ascii="Arial" w:eastAsia="宋体" w:hAnsi="Arial" w:cs="Arial"/>
          <w:b w:val="0"/>
          <w:kern w:val="32"/>
          <w:sz w:val="24"/>
        </w:rPr>
        <w:t xml:space="preserve"> </w:t>
      </w:r>
      <w:r w:rsidRPr="00D36BDA">
        <w:rPr>
          <w:rFonts w:ascii="Arial" w:eastAsia="宋体" w:hAnsi="Arial" w:cs="Arial"/>
          <w:b w:val="0"/>
          <w:kern w:val="32"/>
          <w:sz w:val="24"/>
        </w:rPr>
        <w:t>Sub</w:t>
      </w:r>
      <w:r w:rsidR="005161FD">
        <w:rPr>
          <w:rFonts w:ascii="Arial" w:eastAsia="宋体" w:hAnsi="Arial" w:cs="Arial"/>
          <w:b w:val="0"/>
          <w:kern w:val="32"/>
          <w:sz w:val="24"/>
        </w:rPr>
        <w:t>-</w:t>
      </w:r>
      <w:r w:rsidRPr="00D36BDA">
        <w:rPr>
          <w:rFonts w:ascii="Arial" w:eastAsia="宋体" w:hAnsi="Arial" w:cs="Arial"/>
          <w:b w:val="0"/>
          <w:kern w:val="32"/>
          <w:sz w:val="24"/>
        </w:rPr>
        <w:t xml:space="preserve">use cases </w:t>
      </w:r>
    </w:p>
    <w:p w14:paraId="545FA438" w14:textId="77777777" w:rsidR="00F328CA" w:rsidRPr="00D36BDA" w:rsidRDefault="00F328CA" w:rsidP="00213EFC">
      <w:pPr>
        <w:widowControl/>
        <w:adjustRightInd w:val="0"/>
        <w:snapToGrid w:val="0"/>
        <w:spacing w:before="120" w:after="120" w:line="288" w:lineRule="auto"/>
        <w:rPr>
          <w:rFonts w:ascii="Times New Roman" w:eastAsia="宋体" w:hAnsi="Times New Roman" w:cs="Times New Roman"/>
          <w:kern w:val="0"/>
          <w:sz w:val="20"/>
          <w:szCs w:val="20"/>
        </w:rPr>
      </w:pPr>
      <w:r w:rsidRPr="00D36BDA">
        <w:rPr>
          <w:rFonts w:ascii="Times New Roman" w:eastAsia="宋体" w:hAnsi="Times New Roman" w:cs="Times New Roman"/>
          <w:kern w:val="0"/>
          <w:sz w:val="20"/>
          <w:szCs w:val="20"/>
        </w:rPr>
        <w:t>In NR, beamforming technology is used as the underlying technology. The UE measures multiple beams of a cell and the measurement results are averaged to derive the cell quality. The NR measurement model is as below (extracted from [2]):</w:t>
      </w:r>
    </w:p>
    <w:tbl>
      <w:tblPr>
        <w:tblStyle w:val="22"/>
        <w:tblW w:w="0" w:type="auto"/>
        <w:tblInd w:w="0" w:type="dxa"/>
        <w:tblLook w:val="04A0" w:firstRow="1" w:lastRow="0" w:firstColumn="1" w:lastColumn="0" w:noHBand="0" w:noVBand="1"/>
      </w:tblPr>
      <w:tblGrid>
        <w:gridCol w:w="9060"/>
      </w:tblGrid>
      <w:tr w:rsidR="00F328CA" w:rsidRPr="00D36BDA" w14:paraId="6193FF70" w14:textId="77777777" w:rsidTr="0044670D">
        <w:tc>
          <w:tcPr>
            <w:tcW w:w="9060" w:type="dxa"/>
            <w:tcBorders>
              <w:top w:val="single" w:sz="4" w:space="0" w:color="auto"/>
              <w:left w:val="single" w:sz="4" w:space="0" w:color="auto"/>
              <w:bottom w:val="single" w:sz="4" w:space="0" w:color="auto"/>
              <w:right w:val="single" w:sz="4" w:space="0" w:color="auto"/>
            </w:tcBorders>
            <w:hideMark/>
          </w:tcPr>
          <w:p w14:paraId="742BDE65" w14:textId="77777777" w:rsidR="00F328CA" w:rsidRPr="00D36BDA" w:rsidRDefault="00F328CA" w:rsidP="0044670D">
            <w:pPr>
              <w:widowControl/>
              <w:overflowPunct w:val="0"/>
              <w:autoSpaceDE w:val="0"/>
              <w:autoSpaceDN w:val="0"/>
              <w:adjustRightInd w:val="0"/>
              <w:spacing w:after="180"/>
              <w:rPr>
                <w:rFonts w:ascii="Times New Roman" w:eastAsia="Times New Roman" w:hAnsi="Times New Roman"/>
                <w:lang w:eastAsia="ja-JP"/>
              </w:rPr>
            </w:pPr>
            <w:r w:rsidRPr="00D36BDA">
              <w:rPr>
                <w:rFonts w:ascii="Times New Roman" w:eastAsia="Times New Roman" w:hAnsi="Times New Roman"/>
                <w:lang w:eastAsia="ja-JP"/>
              </w:rPr>
              <w:t>The corresponding high-level measurement model is described below:</w:t>
            </w:r>
          </w:p>
          <w:p w14:paraId="51FFB1AA" w14:textId="77777777" w:rsidR="00F328CA" w:rsidRPr="00D36BDA" w:rsidRDefault="00F328CA" w:rsidP="0044670D">
            <w:pPr>
              <w:keepNext/>
              <w:keepLines/>
              <w:widowControl/>
              <w:overflowPunct w:val="0"/>
              <w:autoSpaceDE w:val="0"/>
              <w:autoSpaceDN w:val="0"/>
              <w:adjustRightInd w:val="0"/>
              <w:spacing w:before="60" w:after="180"/>
              <w:rPr>
                <w:rFonts w:ascii="Arial Bold" w:eastAsia="Times New Roman" w:hAnsi="Arial Bold" w:cs="Arial"/>
                <w:b/>
              </w:rPr>
            </w:pPr>
            <w:r w:rsidRPr="00D36BDA">
              <w:rPr>
                <w:rFonts w:ascii="Arial" w:eastAsia="Times New Roman" w:hAnsi="Arial" w:cstheme="minorBidi"/>
                <w:b/>
                <w:kern w:val="2"/>
                <w:sz w:val="21"/>
                <w:szCs w:val="22"/>
                <w:lang w:eastAsia="ja-JP"/>
              </w:rPr>
              <w:object w:dxaOrig="9030" w:dyaOrig="4455" w14:anchorId="2928A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3.2pt" o:ole="">
                  <v:imagedata r:id="rId13" o:title=""/>
                </v:shape>
                <o:OLEObject Type="Embed" ProgID="Visio.Drawing.11" ShapeID="_x0000_i1025" DrawAspect="Content" ObjectID="_1784707049" r:id="rId14"/>
              </w:object>
            </w:r>
          </w:p>
          <w:p w14:paraId="594FB307" w14:textId="77777777" w:rsidR="00F328CA" w:rsidRPr="00D36BDA" w:rsidRDefault="00F328CA" w:rsidP="0044670D">
            <w:pPr>
              <w:keepLines/>
              <w:widowControl/>
              <w:overflowPunct w:val="0"/>
              <w:autoSpaceDE w:val="0"/>
              <w:autoSpaceDN w:val="0"/>
              <w:adjustRightInd w:val="0"/>
              <w:spacing w:after="240"/>
              <w:jc w:val="center"/>
              <w:rPr>
                <w:rFonts w:ascii="Times New Roman" w:eastAsia="宋体" w:hAnsi="Times New Roman"/>
              </w:rPr>
            </w:pPr>
            <w:r w:rsidRPr="00D36BDA">
              <w:rPr>
                <w:rFonts w:ascii="Arial" w:eastAsia="Times New Roman" w:hAnsi="Arial" w:cs="Arial"/>
                <w:b/>
              </w:rPr>
              <w:t>Figure 9.2.4-1: Measurement Model</w:t>
            </w:r>
          </w:p>
        </w:tc>
      </w:tr>
    </w:tbl>
    <w:p w14:paraId="05BB5B1C" w14:textId="52F2A61D" w:rsidR="00F328CA" w:rsidRPr="00D36BDA" w:rsidRDefault="00F328CA" w:rsidP="00773912">
      <w:pPr>
        <w:widowControl/>
        <w:adjustRightInd w:val="0"/>
        <w:snapToGrid w:val="0"/>
        <w:spacing w:before="120" w:after="120" w:line="288" w:lineRule="auto"/>
        <w:rPr>
          <w:rFonts w:ascii="Times New Roman" w:eastAsia="宋体" w:hAnsi="Times New Roman" w:cs="Times New Roman"/>
          <w:kern w:val="0"/>
          <w:sz w:val="20"/>
          <w:szCs w:val="20"/>
        </w:rPr>
      </w:pPr>
      <w:r w:rsidRPr="00D36BDA">
        <w:rPr>
          <w:rFonts w:ascii="Times New Roman" w:eastAsia="宋体" w:hAnsi="Times New Roman" w:cs="Times New Roman"/>
          <w:kern w:val="0"/>
          <w:sz w:val="20"/>
          <w:szCs w:val="20"/>
        </w:rPr>
        <w:lastRenderedPageBreak/>
        <w:t xml:space="preserve">In general, L3-based handover decision is based on cell-level measurements derived from beam-level measurements in Layer 1. In addition, RACH resources for contention-free RACH are bounded with specific SSBs(beams). If target </w:t>
      </w:r>
      <w:proofErr w:type="spellStart"/>
      <w:r w:rsidRPr="00D36BDA">
        <w:rPr>
          <w:rFonts w:ascii="Times New Roman" w:eastAsia="宋体" w:hAnsi="Times New Roman" w:cs="Times New Roman"/>
          <w:kern w:val="0"/>
          <w:sz w:val="20"/>
          <w:szCs w:val="20"/>
        </w:rPr>
        <w:t>gNB</w:t>
      </w:r>
      <w:proofErr w:type="spellEnd"/>
      <w:r w:rsidRPr="00D36BDA">
        <w:rPr>
          <w:rFonts w:ascii="Times New Roman" w:eastAsia="宋体" w:hAnsi="Times New Roman" w:cs="Times New Roman"/>
          <w:kern w:val="0"/>
          <w:sz w:val="20"/>
          <w:szCs w:val="20"/>
        </w:rPr>
        <w:t xml:space="preserve"> wants UE to perform a contention-free RACH procedure, target </w:t>
      </w:r>
      <w:proofErr w:type="spellStart"/>
      <w:r w:rsidRPr="00D36BDA">
        <w:rPr>
          <w:rFonts w:ascii="Times New Roman" w:eastAsia="宋体" w:hAnsi="Times New Roman" w:cs="Times New Roman"/>
          <w:kern w:val="0"/>
          <w:sz w:val="20"/>
          <w:szCs w:val="20"/>
        </w:rPr>
        <w:t>gNB</w:t>
      </w:r>
      <w:proofErr w:type="spellEnd"/>
      <w:r w:rsidRPr="00D36BDA">
        <w:rPr>
          <w:rFonts w:ascii="Times New Roman" w:eastAsia="宋体" w:hAnsi="Times New Roman" w:cs="Times New Roman"/>
          <w:kern w:val="0"/>
          <w:sz w:val="20"/>
          <w:szCs w:val="20"/>
        </w:rPr>
        <w:t xml:space="preserve"> first needs to select an SSB with good quality, and then allocate the dedicated (contention-free) RACH resource associated with the selected SSB. Therefore, beam-level measurements are useful for handover</w:t>
      </w:r>
      <w:r w:rsidR="005161FD">
        <w:rPr>
          <w:rFonts w:ascii="Times New Roman" w:eastAsia="宋体" w:hAnsi="Times New Roman" w:cs="Times New Roman"/>
          <w:kern w:val="0"/>
          <w:sz w:val="20"/>
          <w:szCs w:val="20"/>
        </w:rPr>
        <w:t xml:space="preserve"> and </w:t>
      </w:r>
      <w:r w:rsidR="005161FD" w:rsidRPr="005161FD">
        <w:rPr>
          <w:rFonts w:ascii="Times New Roman" w:eastAsia="宋体" w:hAnsi="Times New Roman" w:cs="Times New Roman"/>
          <w:kern w:val="0"/>
          <w:sz w:val="20"/>
          <w:szCs w:val="20"/>
        </w:rPr>
        <w:t xml:space="preserve">L3 beam-level </w:t>
      </w:r>
      <w:r w:rsidR="005161FD">
        <w:rPr>
          <w:rFonts w:ascii="Times New Roman" w:eastAsia="宋体" w:hAnsi="Times New Roman" w:cs="Times New Roman"/>
          <w:kern w:val="0"/>
          <w:sz w:val="20"/>
          <w:szCs w:val="20"/>
        </w:rPr>
        <w:t>RRM prediction</w:t>
      </w:r>
      <w:r w:rsidR="005161FD" w:rsidRPr="005161FD">
        <w:rPr>
          <w:rFonts w:ascii="Times New Roman" w:eastAsia="宋体" w:hAnsi="Times New Roman" w:cs="Times New Roman"/>
          <w:kern w:val="0"/>
          <w:sz w:val="20"/>
          <w:szCs w:val="20"/>
        </w:rPr>
        <w:t xml:space="preserve"> of target cell</w:t>
      </w:r>
      <w:r w:rsidR="00AD4B57">
        <w:rPr>
          <w:rFonts w:ascii="Times New Roman" w:eastAsia="宋体" w:hAnsi="Times New Roman" w:cs="Times New Roman"/>
          <w:kern w:val="0"/>
          <w:sz w:val="20"/>
          <w:szCs w:val="20"/>
        </w:rPr>
        <w:t xml:space="preserve">, e.g., </w:t>
      </w:r>
      <w:r w:rsidR="00AD4B57" w:rsidRPr="00AD4B57">
        <w:rPr>
          <w:rFonts w:ascii="Times New Roman" w:eastAsia="宋体" w:hAnsi="Times New Roman" w:cs="Times New Roman"/>
          <w:kern w:val="0"/>
          <w:sz w:val="20"/>
          <w:szCs w:val="20"/>
        </w:rPr>
        <w:t>the best K (K&gt;= 1) beams</w:t>
      </w:r>
      <w:r w:rsidR="00AD4B57">
        <w:rPr>
          <w:rFonts w:ascii="Times New Roman" w:eastAsia="宋体" w:hAnsi="Times New Roman" w:cs="Times New Roman"/>
          <w:kern w:val="0"/>
          <w:sz w:val="20"/>
          <w:szCs w:val="20"/>
        </w:rPr>
        <w:t>,</w:t>
      </w:r>
      <w:r w:rsidR="005161FD" w:rsidRPr="005161FD">
        <w:rPr>
          <w:rFonts w:ascii="Times New Roman" w:eastAsia="宋体" w:hAnsi="Times New Roman" w:cs="Times New Roman"/>
          <w:kern w:val="0"/>
          <w:sz w:val="20"/>
          <w:szCs w:val="20"/>
        </w:rPr>
        <w:t xml:space="preserve"> </w:t>
      </w:r>
      <w:r w:rsidR="005161FD">
        <w:rPr>
          <w:rFonts w:ascii="Times New Roman" w:eastAsia="宋体" w:hAnsi="Times New Roman" w:cs="Times New Roman"/>
          <w:kern w:val="0"/>
          <w:sz w:val="20"/>
          <w:szCs w:val="20"/>
        </w:rPr>
        <w:t>can</w:t>
      </w:r>
      <w:r w:rsidR="005161FD" w:rsidRPr="005161FD">
        <w:rPr>
          <w:rFonts w:ascii="Times New Roman" w:eastAsia="宋体" w:hAnsi="Times New Roman" w:cs="Times New Roman"/>
          <w:kern w:val="0"/>
          <w:sz w:val="20"/>
          <w:szCs w:val="20"/>
        </w:rPr>
        <w:t xml:space="preserve"> be considered</w:t>
      </w:r>
      <w:r w:rsidR="00246CF8" w:rsidRPr="00246CF8">
        <w:rPr>
          <w:rFonts w:ascii="Times New Roman" w:eastAsia="宋体" w:hAnsi="Times New Roman" w:cs="Times New Roman"/>
          <w:kern w:val="0"/>
          <w:sz w:val="20"/>
          <w:szCs w:val="20"/>
        </w:rPr>
        <w:t xml:space="preserve"> </w:t>
      </w:r>
      <w:r w:rsidR="00246CF8" w:rsidRPr="00D36BDA">
        <w:rPr>
          <w:rFonts w:ascii="Times New Roman" w:eastAsia="宋体" w:hAnsi="Times New Roman" w:cs="Times New Roman"/>
          <w:kern w:val="0"/>
          <w:sz w:val="20"/>
          <w:szCs w:val="20"/>
        </w:rPr>
        <w:t>for the dedicated RACH resource configuration</w:t>
      </w:r>
      <w:r w:rsidR="005161FD" w:rsidRPr="005161FD">
        <w:rPr>
          <w:rFonts w:ascii="Times New Roman" w:eastAsia="宋体" w:hAnsi="Times New Roman" w:cs="Times New Roman"/>
          <w:kern w:val="0"/>
          <w:sz w:val="20"/>
          <w:szCs w:val="20"/>
        </w:rPr>
        <w:t>.</w:t>
      </w:r>
    </w:p>
    <w:p w14:paraId="7FA2F877" w14:textId="449F3A97" w:rsidR="00F328CA" w:rsidRPr="00D36BDA" w:rsidRDefault="00F328CA" w:rsidP="00F328CA">
      <w:pPr>
        <w:widowControl/>
        <w:spacing w:before="120" w:after="120"/>
        <w:rPr>
          <w:rFonts w:ascii="Arial" w:eastAsia="宋体" w:hAnsi="Arial" w:cs="Arial"/>
          <w:b/>
          <w:kern w:val="0"/>
          <w:sz w:val="20"/>
          <w:szCs w:val="20"/>
        </w:rPr>
      </w:pPr>
      <w:r w:rsidRPr="00D36BDA">
        <w:rPr>
          <w:rFonts w:ascii="Arial" w:eastAsia="宋体" w:hAnsi="Arial" w:cs="Arial"/>
          <w:b/>
          <w:kern w:val="0"/>
          <w:sz w:val="20"/>
          <w:szCs w:val="20"/>
        </w:rPr>
        <w:t xml:space="preserve">Observation </w:t>
      </w:r>
      <w:r>
        <w:rPr>
          <w:rFonts w:ascii="Arial" w:eastAsia="宋体" w:hAnsi="Arial" w:cs="Arial"/>
          <w:b/>
          <w:kern w:val="0"/>
          <w:sz w:val="20"/>
          <w:szCs w:val="20"/>
        </w:rPr>
        <w:t>4</w:t>
      </w:r>
      <w:r w:rsidRPr="00D36BDA">
        <w:rPr>
          <w:rFonts w:ascii="Arial" w:eastAsia="宋体" w:hAnsi="Arial" w:cs="Arial"/>
          <w:b/>
          <w:kern w:val="0"/>
          <w:sz w:val="20"/>
          <w:szCs w:val="20"/>
        </w:rPr>
        <w:t>: L3 beam-level measurements can be utilized for dedicated RACH resource configuration.</w:t>
      </w:r>
    </w:p>
    <w:p w14:paraId="194649B6" w14:textId="15D0D4F7" w:rsidR="00F328CA" w:rsidRPr="00D36BDA" w:rsidRDefault="00F328CA" w:rsidP="00F328CA">
      <w:pPr>
        <w:widowControl/>
        <w:spacing w:before="120" w:after="120"/>
        <w:rPr>
          <w:rFonts w:ascii="Arial" w:eastAsia="宋体" w:hAnsi="Arial" w:cs="Arial"/>
          <w:b/>
          <w:bCs/>
          <w:kern w:val="0"/>
          <w:sz w:val="20"/>
          <w:szCs w:val="20"/>
        </w:rPr>
      </w:pPr>
      <w:r w:rsidRPr="00D36BDA">
        <w:rPr>
          <w:rFonts w:ascii="Arial" w:eastAsia="MS Mincho" w:hAnsi="Arial" w:cs="Arial"/>
          <w:b/>
          <w:bCs/>
          <w:kern w:val="0"/>
          <w:sz w:val="20"/>
          <w:szCs w:val="20"/>
          <w:lang w:eastAsia="en-US"/>
        </w:rPr>
        <w:t xml:space="preserve">Proposal </w:t>
      </w:r>
      <w:r w:rsidR="00FB2A6E">
        <w:rPr>
          <w:rFonts w:ascii="Arial" w:eastAsia="MS Mincho" w:hAnsi="Arial" w:cs="Arial"/>
          <w:b/>
          <w:bCs/>
          <w:kern w:val="0"/>
          <w:sz w:val="20"/>
          <w:szCs w:val="20"/>
          <w:lang w:eastAsia="en-US"/>
        </w:rPr>
        <w:t>8</w:t>
      </w:r>
      <w:r w:rsidRPr="00D36BDA">
        <w:rPr>
          <w:rFonts w:ascii="Arial" w:eastAsia="MS Mincho" w:hAnsi="Arial" w:cs="Arial"/>
          <w:b/>
          <w:bCs/>
          <w:kern w:val="0"/>
          <w:sz w:val="20"/>
          <w:szCs w:val="20"/>
          <w:lang w:eastAsia="en-US"/>
        </w:rPr>
        <w:t xml:space="preserve">: </w:t>
      </w:r>
      <w:r w:rsidR="00C06FEB">
        <w:rPr>
          <w:rFonts w:ascii="Arial" w:eastAsia="MS Mincho" w:hAnsi="Arial" w:cs="Arial"/>
          <w:b/>
          <w:bCs/>
          <w:kern w:val="0"/>
          <w:sz w:val="20"/>
          <w:szCs w:val="20"/>
          <w:lang w:eastAsia="en-US"/>
        </w:rPr>
        <w:t xml:space="preserve">In addition to Cell-level </w:t>
      </w:r>
      <w:r w:rsidRPr="00D36BDA">
        <w:rPr>
          <w:rFonts w:ascii="Arial" w:eastAsia="MS Mincho" w:hAnsi="Arial" w:cs="Arial"/>
          <w:b/>
          <w:bCs/>
          <w:kern w:val="0"/>
          <w:sz w:val="20"/>
          <w:szCs w:val="20"/>
          <w:lang w:eastAsia="en-US"/>
        </w:rPr>
        <w:t xml:space="preserve">RRM measurement prediction, </w:t>
      </w:r>
      <w:r w:rsidR="00FB2A6E" w:rsidRPr="00D36BDA">
        <w:rPr>
          <w:rFonts w:ascii="Arial" w:eastAsia="宋体" w:hAnsi="Arial" w:cs="Arial"/>
          <w:b/>
          <w:kern w:val="0"/>
          <w:sz w:val="20"/>
          <w:szCs w:val="20"/>
        </w:rPr>
        <w:t>L3 beam-level</w:t>
      </w:r>
      <w:r w:rsidR="00FB2A6E">
        <w:rPr>
          <w:rFonts w:ascii="Arial" w:eastAsia="MS Mincho" w:hAnsi="Arial" w:cs="Arial"/>
          <w:b/>
          <w:bCs/>
          <w:kern w:val="0"/>
          <w:sz w:val="20"/>
          <w:szCs w:val="20"/>
          <w:lang w:eastAsia="en-US"/>
        </w:rPr>
        <w:t xml:space="preserve"> </w:t>
      </w:r>
      <w:r w:rsidR="00CC6F77">
        <w:rPr>
          <w:rFonts w:ascii="Arial" w:eastAsia="MS Mincho" w:hAnsi="Arial" w:cs="Arial"/>
          <w:b/>
          <w:bCs/>
          <w:kern w:val="0"/>
          <w:sz w:val="20"/>
          <w:szCs w:val="20"/>
          <w:lang w:eastAsia="en-US"/>
        </w:rPr>
        <w:t>prediction</w:t>
      </w:r>
      <w:r w:rsidRPr="00D36BDA">
        <w:rPr>
          <w:rFonts w:ascii="Arial" w:eastAsia="MS Mincho" w:hAnsi="Arial" w:cs="Arial"/>
          <w:b/>
          <w:bCs/>
          <w:kern w:val="0"/>
          <w:sz w:val="20"/>
          <w:szCs w:val="20"/>
          <w:lang w:eastAsia="en-US"/>
        </w:rPr>
        <w:t xml:space="preserve"> </w:t>
      </w:r>
      <w:r w:rsidR="00E07067">
        <w:rPr>
          <w:rFonts w:ascii="Arial" w:eastAsia="MS Mincho" w:hAnsi="Arial" w:cs="Arial"/>
          <w:b/>
          <w:bCs/>
          <w:kern w:val="0"/>
          <w:sz w:val="20"/>
          <w:szCs w:val="20"/>
          <w:lang w:eastAsia="en-US"/>
        </w:rPr>
        <w:t xml:space="preserve">should </w:t>
      </w:r>
      <w:r w:rsidRPr="00D36BDA">
        <w:rPr>
          <w:rFonts w:ascii="Arial" w:eastAsia="MS Mincho" w:hAnsi="Arial" w:cs="Arial"/>
          <w:b/>
          <w:bCs/>
          <w:kern w:val="0"/>
          <w:sz w:val="20"/>
          <w:szCs w:val="20"/>
          <w:lang w:eastAsia="en-US"/>
        </w:rPr>
        <w:t>be considered for the dedicated RACH resource configuration.</w:t>
      </w:r>
    </w:p>
    <w:p w14:paraId="38868D0E" w14:textId="350E0500" w:rsidR="00F328CA" w:rsidRPr="00D36BDA" w:rsidRDefault="00F328CA" w:rsidP="00B56105">
      <w:pPr>
        <w:widowControl/>
        <w:adjustRightInd w:val="0"/>
        <w:snapToGrid w:val="0"/>
        <w:spacing w:before="120" w:after="120" w:line="288" w:lineRule="auto"/>
        <w:rPr>
          <w:rFonts w:ascii="Times New Roman" w:eastAsia="宋体" w:hAnsi="Times New Roman" w:cs="Times New Roman"/>
          <w:kern w:val="0"/>
          <w:sz w:val="20"/>
          <w:szCs w:val="20"/>
        </w:rPr>
      </w:pPr>
      <w:r w:rsidRPr="00D36BDA">
        <w:rPr>
          <w:rFonts w:ascii="Times New Roman" w:eastAsia="宋体" w:hAnsi="Times New Roman" w:cs="Times New Roman"/>
          <w:kern w:val="0"/>
          <w:sz w:val="20"/>
          <w:szCs w:val="20"/>
        </w:rPr>
        <w:t xml:space="preserve">If </w:t>
      </w:r>
      <w:r w:rsidR="004C530E">
        <w:rPr>
          <w:rFonts w:ascii="Times New Roman" w:eastAsia="宋体" w:hAnsi="Times New Roman" w:cs="Times New Roman"/>
          <w:kern w:val="0"/>
          <w:sz w:val="20"/>
          <w:szCs w:val="20"/>
        </w:rPr>
        <w:t xml:space="preserve">the above </w:t>
      </w:r>
      <w:r w:rsidRPr="00D36BDA">
        <w:rPr>
          <w:rFonts w:ascii="Times New Roman" w:eastAsia="宋体" w:hAnsi="Times New Roman" w:cs="Times New Roman"/>
          <w:kern w:val="0"/>
          <w:sz w:val="20"/>
          <w:szCs w:val="20"/>
        </w:rPr>
        <w:t xml:space="preserve">proposal is agreed, </w:t>
      </w:r>
      <w:r w:rsidR="00FB2A6E">
        <w:rPr>
          <w:rFonts w:ascii="Times New Roman" w:eastAsia="宋体" w:hAnsi="Times New Roman" w:cs="Times New Roman"/>
          <w:kern w:val="0"/>
          <w:sz w:val="20"/>
          <w:szCs w:val="20"/>
        </w:rPr>
        <w:t xml:space="preserve">for </w:t>
      </w:r>
      <w:r w:rsidR="006D1E06">
        <w:rPr>
          <w:rFonts w:ascii="Times New Roman" w:eastAsia="宋体" w:hAnsi="Times New Roman" w:cs="Times New Roman"/>
          <w:kern w:val="0"/>
          <w:sz w:val="20"/>
          <w:szCs w:val="20"/>
        </w:rPr>
        <w:t xml:space="preserve">beam-level prediction (i.e., </w:t>
      </w:r>
      <w:r w:rsidR="00FB2A6E">
        <w:rPr>
          <w:rFonts w:ascii="Times New Roman" w:eastAsia="宋体" w:hAnsi="Times New Roman" w:cs="Times New Roman"/>
          <w:kern w:val="0"/>
          <w:sz w:val="20"/>
          <w:szCs w:val="20"/>
        </w:rPr>
        <w:t>Case1</w:t>
      </w:r>
      <w:r w:rsidR="006D1E06">
        <w:rPr>
          <w:rFonts w:ascii="Times New Roman" w:eastAsia="宋体" w:hAnsi="Times New Roman" w:cs="Times New Roman"/>
          <w:kern w:val="0"/>
          <w:sz w:val="20"/>
          <w:szCs w:val="20"/>
        </w:rPr>
        <w:t>)</w:t>
      </w:r>
      <w:r w:rsidR="00FB2A6E">
        <w:rPr>
          <w:rFonts w:ascii="Times New Roman" w:eastAsia="宋体" w:hAnsi="Times New Roman" w:cs="Times New Roman"/>
          <w:kern w:val="0"/>
          <w:sz w:val="20"/>
          <w:szCs w:val="20"/>
        </w:rPr>
        <w:t xml:space="preserve">, </w:t>
      </w:r>
      <w:r w:rsidR="001B6F06">
        <w:rPr>
          <w:rFonts w:ascii="Times New Roman" w:eastAsia="宋体" w:hAnsi="Times New Roman" w:cs="Times New Roman"/>
          <w:kern w:val="0"/>
          <w:sz w:val="20"/>
          <w:szCs w:val="20"/>
        </w:rPr>
        <w:t xml:space="preserve">L3 beam-level qualities can be derived </w:t>
      </w:r>
      <w:r w:rsidR="0025493E">
        <w:rPr>
          <w:rFonts w:ascii="Times New Roman" w:eastAsia="宋体" w:hAnsi="Times New Roman" w:cs="Times New Roman"/>
          <w:kern w:val="0"/>
          <w:sz w:val="20"/>
          <w:szCs w:val="20"/>
        </w:rPr>
        <w:t>base</w:t>
      </w:r>
      <w:r w:rsidR="00D66607">
        <w:rPr>
          <w:rFonts w:ascii="Times New Roman" w:eastAsia="宋体" w:hAnsi="Times New Roman" w:cs="Times New Roman"/>
          <w:kern w:val="0"/>
          <w:sz w:val="20"/>
          <w:szCs w:val="20"/>
        </w:rPr>
        <w:t>d</w:t>
      </w:r>
      <w:r w:rsidR="0025493E">
        <w:rPr>
          <w:rFonts w:ascii="Times New Roman" w:eastAsia="宋体" w:hAnsi="Times New Roman" w:cs="Times New Roman"/>
          <w:kern w:val="0"/>
          <w:sz w:val="20"/>
          <w:szCs w:val="20"/>
        </w:rPr>
        <w:t xml:space="preserve"> on the predicted </w:t>
      </w:r>
      <w:r w:rsidR="006D1E06">
        <w:rPr>
          <w:rFonts w:ascii="Times New Roman" w:eastAsia="宋体" w:hAnsi="Times New Roman" w:cs="Times New Roman"/>
          <w:kern w:val="0"/>
          <w:sz w:val="20"/>
          <w:szCs w:val="20"/>
        </w:rPr>
        <w:t xml:space="preserve">L1 </w:t>
      </w:r>
      <w:r w:rsidR="00B804C7">
        <w:rPr>
          <w:rFonts w:ascii="Times New Roman" w:eastAsia="宋体" w:hAnsi="Times New Roman" w:cs="Times New Roman"/>
          <w:kern w:val="0"/>
          <w:sz w:val="20"/>
          <w:szCs w:val="20"/>
        </w:rPr>
        <w:t>beam</w:t>
      </w:r>
      <w:r w:rsidR="006D1E06">
        <w:rPr>
          <w:rFonts w:ascii="Times New Roman" w:eastAsia="宋体" w:hAnsi="Times New Roman" w:cs="Times New Roman"/>
          <w:kern w:val="0"/>
          <w:sz w:val="20"/>
          <w:szCs w:val="20"/>
        </w:rPr>
        <w:t xml:space="preserve"> qualities. For cell-level prediction,</w:t>
      </w:r>
      <w:r w:rsidR="001417AD">
        <w:rPr>
          <w:rFonts w:ascii="Times New Roman" w:eastAsia="宋体" w:hAnsi="Times New Roman" w:cs="Times New Roman"/>
          <w:kern w:val="0"/>
          <w:sz w:val="20"/>
          <w:szCs w:val="20"/>
        </w:rPr>
        <w:t xml:space="preserve"> AI model should also consider beam-level output</w:t>
      </w:r>
      <w:r w:rsidR="0025493E">
        <w:rPr>
          <w:rFonts w:ascii="Times New Roman" w:eastAsia="宋体" w:hAnsi="Times New Roman" w:cs="Times New Roman"/>
          <w:kern w:val="0"/>
          <w:sz w:val="20"/>
          <w:szCs w:val="20"/>
        </w:rPr>
        <w:t>.</w:t>
      </w:r>
      <w:r w:rsidR="001417AD">
        <w:rPr>
          <w:rFonts w:ascii="Times New Roman" w:eastAsia="宋体" w:hAnsi="Times New Roman" w:cs="Times New Roman"/>
          <w:kern w:val="0"/>
          <w:sz w:val="20"/>
          <w:szCs w:val="20"/>
        </w:rPr>
        <w:t xml:space="preserve"> If so, we think that </w:t>
      </w:r>
      <w:r w:rsidRPr="00D36BDA">
        <w:rPr>
          <w:rFonts w:ascii="Times New Roman" w:eastAsia="宋体" w:hAnsi="Times New Roman" w:cs="Times New Roman"/>
          <w:kern w:val="0"/>
          <w:sz w:val="20"/>
          <w:szCs w:val="20"/>
        </w:rPr>
        <w:t>a new sub</w:t>
      </w:r>
      <w:r w:rsidR="00D66607">
        <w:rPr>
          <w:rFonts w:ascii="Times New Roman" w:eastAsia="宋体" w:hAnsi="Times New Roman" w:cs="Times New Roman"/>
          <w:kern w:val="0"/>
          <w:sz w:val="20"/>
          <w:szCs w:val="20"/>
        </w:rPr>
        <w:t>-</w:t>
      </w:r>
      <w:r w:rsidRPr="00D36BDA">
        <w:rPr>
          <w:rFonts w:ascii="Times New Roman" w:eastAsia="宋体" w:hAnsi="Times New Roman" w:cs="Times New Roman"/>
          <w:kern w:val="0"/>
          <w:sz w:val="20"/>
          <w:szCs w:val="20"/>
        </w:rPr>
        <w:t>use case can be considered to directly predict cell</w:t>
      </w:r>
      <w:r w:rsidR="00D66607">
        <w:rPr>
          <w:rFonts w:ascii="Times New Roman" w:eastAsia="宋体" w:hAnsi="Times New Roman" w:cs="Times New Roman"/>
          <w:kern w:val="0"/>
          <w:sz w:val="20"/>
          <w:szCs w:val="20"/>
        </w:rPr>
        <w:t>-</w:t>
      </w:r>
      <w:r w:rsidRPr="00D36BDA">
        <w:rPr>
          <w:rFonts w:ascii="Times New Roman" w:eastAsia="宋体" w:hAnsi="Times New Roman" w:cs="Times New Roman"/>
          <w:kern w:val="0"/>
          <w:sz w:val="20"/>
          <w:szCs w:val="20"/>
        </w:rPr>
        <w:t>level results and beam</w:t>
      </w:r>
      <w:r w:rsidR="00D66607">
        <w:rPr>
          <w:rFonts w:ascii="Times New Roman" w:eastAsia="宋体" w:hAnsi="Times New Roman" w:cs="Times New Roman"/>
          <w:kern w:val="0"/>
          <w:sz w:val="20"/>
          <w:szCs w:val="20"/>
        </w:rPr>
        <w:t>-</w:t>
      </w:r>
      <w:r w:rsidRPr="00D36BDA">
        <w:rPr>
          <w:rFonts w:ascii="Times New Roman" w:eastAsia="宋体" w:hAnsi="Times New Roman" w:cs="Times New Roman"/>
          <w:kern w:val="0"/>
          <w:sz w:val="20"/>
          <w:szCs w:val="20"/>
        </w:rPr>
        <w:t>level results. For the new sub</w:t>
      </w:r>
      <w:r w:rsidR="00D66607">
        <w:rPr>
          <w:rFonts w:ascii="Times New Roman" w:eastAsia="宋体" w:hAnsi="Times New Roman" w:cs="Times New Roman"/>
          <w:kern w:val="0"/>
          <w:sz w:val="20"/>
          <w:szCs w:val="20"/>
        </w:rPr>
        <w:t>-</w:t>
      </w:r>
      <w:r w:rsidRPr="00D36BDA">
        <w:rPr>
          <w:rFonts w:ascii="Times New Roman" w:eastAsia="宋体" w:hAnsi="Times New Roman" w:cs="Times New Roman"/>
          <w:kern w:val="0"/>
          <w:sz w:val="20"/>
          <w:szCs w:val="20"/>
        </w:rPr>
        <w:t>use case, beam-level results are necessary as input since the output includes beam-level results. Cell-level results may be optional for input.</w:t>
      </w:r>
    </w:p>
    <w:p w14:paraId="1CDE25EF" w14:textId="75E2AF42" w:rsidR="00F328CA" w:rsidRPr="00D36BDA" w:rsidRDefault="00F328CA" w:rsidP="00F328CA">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sidR="00FB2A6E">
        <w:rPr>
          <w:rFonts w:ascii="Arial" w:eastAsia="MS Mincho" w:hAnsi="Arial" w:cs="Arial"/>
          <w:b/>
          <w:bCs/>
          <w:kern w:val="0"/>
          <w:sz w:val="20"/>
          <w:szCs w:val="20"/>
          <w:lang w:eastAsia="en-US"/>
        </w:rPr>
        <w:t>9</w:t>
      </w:r>
      <w:r w:rsidRPr="00D36BDA">
        <w:rPr>
          <w:rFonts w:ascii="Arial" w:eastAsia="MS Mincho" w:hAnsi="Arial" w:cs="Arial"/>
          <w:b/>
          <w:bCs/>
          <w:kern w:val="0"/>
          <w:sz w:val="20"/>
          <w:szCs w:val="20"/>
          <w:lang w:eastAsia="en-US"/>
        </w:rPr>
        <w:t>: For RRM measurement prediction, besides Case1-3, a new sub</w:t>
      </w:r>
      <w:r w:rsidR="00D66607">
        <w:rPr>
          <w:rFonts w:ascii="Arial" w:eastAsia="MS Mincho" w:hAnsi="Arial" w:cs="Arial"/>
          <w:b/>
          <w:bCs/>
          <w:kern w:val="0"/>
          <w:sz w:val="20"/>
          <w:szCs w:val="20"/>
          <w:lang w:eastAsia="en-US"/>
        </w:rPr>
        <w:t>-</w:t>
      </w:r>
      <w:r w:rsidRPr="00D36BDA">
        <w:rPr>
          <w:rFonts w:ascii="Arial" w:eastAsia="MS Mincho" w:hAnsi="Arial" w:cs="Arial"/>
          <w:b/>
          <w:bCs/>
          <w:kern w:val="0"/>
          <w:sz w:val="20"/>
          <w:szCs w:val="20"/>
          <w:lang w:eastAsia="en-US"/>
        </w:rPr>
        <w:t>use case (Case 4) is considered: To directly predict cell-level results and beam-level results based on beam-level results and optional cell-level results.</w:t>
      </w:r>
    </w:p>
    <w:p w14:paraId="1161FF1E" w14:textId="77777777" w:rsidR="00F328CA" w:rsidRPr="00D36BDA" w:rsidRDefault="00F328CA" w:rsidP="00F328CA">
      <w:pPr>
        <w:widowControl/>
        <w:spacing w:before="120" w:after="120" w:line="288" w:lineRule="auto"/>
        <w:rPr>
          <w:rFonts w:ascii="Times New Roman" w:eastAsia="宋体" w:hAnsi="Times New Roman" w:cs="Times New Roman"/>
          <w:kern w:val="0"/>
          <w:sz w:val="20"/>
          <w:szCs w:val="20"/>
        </w:rPr>
      </w:pPr>
      <w:r w:rsidRPr="00D36BDA">
        <w:rPr>
          <w:rFonts w:ascii="Times New Roman" w:eastAsia="宋体" w:hAnsi="Times New Roman" w:cs="Times New Roman"/>
          <w:kern w:val="0"/>
          <w:sz w:val="20"/>
          <w:szCs w:val="20"/>
        </w:rPr>
        <w:t>In the legacy measurement model, there are the following multiple measurements (extracted from [2]):</w:t>
      </w:r>
    </w:p>
    <w:p w14:paraId="7784EBB3" w14:textId="77777777" w:rsidR="00F328CA" w:rsidRPr="00D36BDA" w:rsidRDefault="00F328CA" w:rsidP="00F328CA">
      <w:pPr>
        <w:widowControl/>
        <w:overflowPunct w:val="0"/>
        <w:autoSpaceDE w:val="0"/>
        <w:autoSpaceDN w:val="0"/>
        <w:spacing w:after="180"/>
        <w:ind w:left="568" w:hanging="284"/>
        <w:jc w:val="left"/>
        <w:rPr>
          <w:rFonts w:ascii="Calibri" w:eastAsia="宋体" w:hAnsi="Calibri" w:cs="Times New Roman"/>
          <w:i/>
        </w:rPr>
      </w:pPr>
      <w:r w:rsidRPr="00D36BDA">
        <w:rPr>
          <w:rFonts w:ascii="Calibri" w:eastAsia="宋体" w:hAnsi="Calibri" w:cs="Times New Roman"/>
          <w:i/>
        </w:rPr>
        <w:t>-</w:t>
      </w:r>
      <w:r w:rsidRPr="00D36BDA">
        <w:rPr>
          <w:rFonts w:ascii="Calibri" w:eastAsia="宋体" w:hAnsi="Calibri" w:cs="Times New Roman"/>
          <w:i/>
        </w:rPr>
        <w:tab/>
      </w:r>
      <w:r w:rsidRPr="00D36BDA">
        <w:rPr>
          <w:rFonts w:ascii="Calibri" w:eastAsia="宋体" w:hAnsi="Calibri" w:cs="Times New Roman"/>
          <w:b/>
          <w:i/>
        </w:rPr>
        <w:t>A</w:t>
      </w:r>
      <w:r w:rsidRPr="00D36BDA">
        <w:rPr>
          <w:rFonts w:ascii="Calibri" w:eastAsia="宋体" w:hAnsi="Calibri" w:cs="Times New Roman"/>
          <w:i/>
        </w:rPr>
        <w:t>: measurements (beam specific samples) internal to the physical layer.</w:t>
      </w:r>
    </w:p>
    <w:p w14:paraId="41532F02" w14:textId="77777777" w:rsidR="00F328CA" w:rsidRPr="00D36BDA" w:rsidRDefault="00F328CA" w:rsidP="00F328CA">
      <w:pPr>
        <w:widowControl/>
        <w:overflowPunct w:val="0"/>
        <w:autoSpaceDE w:val="0"/>
        <w:autoSpaceDN w:val="0"/>
        <w:spacing w:after="180"/>
        <w:ind w:left="568" w:hanging="284"/>
        <w:jc w:val="left"/>
        <w:rPr>
          <w:rFonts w:ascii="Calibri" w:eastAsia="宋体" w:hAnsi="Calibri" w:cs="Times New Roman"/>
          <w:i/>
          <w:lang w:eastAsia="ja-JP"/>
        </w:rPr>
      </w:pPr>
      <w:r w:rsidRPr="00D36BDA">
        <w:rPr>
          <w:rFonts w:ascii="Calibri" w:eastAsia="宋体" w:hAnsi="Calibri" w:cs="Times New Roman"/>
          <w:i/>
        </w:rPr>
        <w:t>-</w:t>
      </w:r>
      <w:r w:rsidRPr="00D36BDA">
        <w:rPr>
          <w:rFonts w:ascii="Calibri" w:eastAsia="宋体" w:hAnsi="Calibri" w:cs="Times New Roman"/>
          <w:i/>
        </w:rPr>
        <w:tab/>
      </w:r>
      <w:r w:rsidRPr="00D36BDA">
        <w:rPr>
          <w:rFonts w:ascii="Calibri" w:eastAsia="宋体" w:hAnsi="Calibri" w:cs="Times New Roman"/>
          <w:b/>
          <w:i/>
        </w:rPr>
        <w:t>A</w:t>
      </w:r>
      <w:r w:rsidRPr="00D36BDA">
        <w:rPr>
          <w:rFonts w:ascii="Calibri" w:eastAsia="宋体" w:hAnsi="Calibri" w:cs="Times New Roman"/>
          <w:b/>
          <w:i/>
          <w:vertAlign w:val="superscript"/>
        </w:rPr>
        <w:t>1</w:t>
      </w:r>
      <w:r w:rsidRPr="00D36BDA">
        <w:rPr>
          <w:rFonts w:ascii="Calibri" w:eastAsia="宋体" w:hAnsi="Calibri" w:cs="Times New Roman"/>
          <w:i/>
        </w:rPr>
        <w:t>: measurements (i.e. beam specific measurements) reported by layer 1 to layer 3 after layer 1 filtering.</w:t>
      </w:r>
    </w:p>
    <w:p w14:paraId="2F3F38AB" w14:textId="77777777" w:rsidR="00F328CA" w:rsidRPr="00D36BDA" w:rsidRDefault="00F328CA" w:rsidP="00F328CA">
      <w:pPr>
        <w:widowControl/>
        <w:overflowPunct w:val="0"/>
        <w:autoSpaceDE w:val="0"/>
        <w:autoSpaceDN w:val="0"/>
        <w:spacing w:after="180"/>
        <w:ind w:left="568" w:hanging="284"/>
        <w:jc w:val="left"/>
        <w:rPr>
          <w:rFonts w:ascii="Calibri" w:eastAsia="宋体" w:hAnsi="Calibri" w:cs="Times New Roman"/>
          <w:i/>
          <w:lang w:eastAsia="ja-JP"/>
        </w:rPr>
      </w:pPr>
      <w:r w:rsidRPr="00D36BDA">
        <w:rPr>
          <w:rFonts w:ascii="Calibri" w:eastAsia="宋体" w:hAnsi="Calibri" w:cs="Times New Roman"/>
          <w:i/>
        </w:rPr>
        <w:lastRenderedPageBreak/>
        <w:t>-</w:t>
      </w:r>
      <w:r w:rsidRPr="00D36BDA">
        <w:rPr>
          <w:rFonts w:ascii="Calibri" w:eastAsia="宋体" w:hAnsi="Calibri" w:cs="Times New Roman"/>
          <w:i/>
        </w:rPr>
        <w:tab/>
      </w:r>
      <w:r w:rsidRPr="00D36BDA">
        <w:rPr>
          <w:rFonts w:ascii="Calibri" w:eastAsia="宋体" w:hAnsi="Calibri" w:cs="Times New Roman"/>
          <w:b/>
          <w:i/>
        </w:rPr>
        <w:t>E</w:t>
      </w:r>
      <w:r w:rsidRPr="00D36BDA">
        <w:rPr>
          <w:rFonts w:ascii="Calibri" w:eastAsia="宋体" w:hAnsi="Calibri" w:cs="Times New Roman"/>
          <w:i/>
        </w:rPr>
        <w:t>: a measurement (i.e. beam-specific measurement) after processing in the beam filter. The reporting rate is identical to the reporting rate at point A</w:t>
      </w:r>
      <w:r w:rsidRPr="00D36BDA">
        <w:rPr>
          <w:rFonts w:ascii="Calibri" w:eastAsia="宋体" w:hAnsi="Calibri" w:cs="Times New Roman"/>
          <w:i/>
          <w:vertAlign w:val="superscript"/>
        </w:rPr>
        <w:t>1</w:t>
      </w:r>
      <w:r w:rsidRPr="00D36BDA">
        <w:rPr>
          <w:rFonts w:ascii="Calibri" w:eastAsia="宋体" w:hAnsi="Calibri" w:cs="Times New Roman"/>
          <w:i/>
        </w:rPr>
        <w:t>. This measurement is used as input for selecting the X measurements to be reported.</w:t>
      </w:r>
    </w:p>
    <w:p w14:paraId="276DC2E7" w14:textId="77777777" w:rsidR="00F328CA" w:rsidRPr="00D36BDA" w:rsidRDefault="00F328CA" w:rsidP="00F328CA">
      <w:pPr>
        <w:widowControl/>
        <w:overflowPunct w:val="0"/>
        <w:autoSpaceDE w:val="0"/>
        <w:autoSpaceDN w:val="0"/>
        <w:spacing w:after="180"/>
        <w:ind w:left="568" w:hanging="284"/>
        <w:jc w:val="left"/>
        <w:rPr>
          <w:rFonts w:ascii="Calibri" w:eastAsia="宋体" w:hAnsi="Calibri" w:cs="Times New Roman"/>
          <w:i/>
          <w:lang w:eastAsia="ja-JP"/>
        </w:rPr>
      </w:pPr>
      <w:r w:rsidRPr="00D36BDA">
        <w:rPr>
          <w:rFonts w:ascii="Calibri" w:eastAsia="宋体" w:hAnsi="Calibri" w:cs="Times New Roman"/>
          <w:b/>
          <w:i/>
        </w:rPr>
        <w:t>-</w:t>
      </w:r>
      <w:r w:rsidRPr="00D36BDA">
        <w:rPr>
          <w:rFonts w:ascii="Calibri" w:eastAsia="宋体" w:hAnsi="Calibri" w:cs="Times New Roman"/>
          <w:b/>
          <w:i/>
        </w:rPr>
        <w:tab/>
        <w:t>B</w:t>
      </w:r>
      <w:r w:rsidRPr="00D36BDA">
        <w:rPr>
          <w:rFonts w:ascii="Calibri" w:eastAsia="宋体" w:hAnsi="Calibri" w:cs="Times New Roman"/>
          <w:i/>
        </w:rPr>
        <w:t>: a measurement (i.e. cell quality) derived from beam-specific measurements reported to layer 3 after beam consolidation/selection.</w:t>
      </w:r>
    </w:p>
    <w:p w14:paraId="38DAD609" w14:textId="77777777" w:rsidR="00F328CA" w:rsidRPr="00D36BDA" w:rsidRDefault="00F328CA" w:rsidP="00F328CA">
      <w:pPr>
        <w:widowControl/>
        <w:overflowPunct w:val="0"/>
        <w:autoSpaceDE w:val="0"/>
        <w:autoSpaceDN w:val="0"/>
        <w:spacing w:after="180"/>
        <w:ind w:left="568" w:hanging="284"/>
        <w:jc w:val="left"/>
        <w:rPr>
          <w:rFonts w:ascii="Calibri" w:eastAsia="宋体" w:hAnsi="Calibri" w:cs="Times New Roman"/>
          <w:i/>
          <w:lang w:eastAsia="ja-JP"/>
        </w:rPr>
      </w:pPr>
      <w:r w:rsidRPr="00D36BDA">
        <w:rPr>
          <w:rFonts w:ascii="Calibri" w:eastAsia="宋体" w:hAnsi="Calibri" w:cs="Times New Roman"/>
          <w:i/>
        </w:rPr>
        <w:t>-</w:t>
      </w:r>
      <w:r w:rsidRPr="00D36BDA">
        <w:rPr>
          <w:rFonts w:ascii="Calibri" w:eastAsia="宋体" w:hAnsi="Calibri" w:cs="Times New Roman"/>
          <w:i/>
        </w:rPr>
        <w:tab/>
      </w:r>
      <w:r w:rsidRPr="00D36BDA">
        <w:rPr>
          <w:rFonts w:ascii="Calibri" w:eastAsia="宋体" w:hAnsi="Calibri" w:cs="Times New Roman"/>
          <w:b/>
          <w:i/>
        </w:rPr>
        <w:t>C</w:t>
      </w:r>
      <w:r w:rsidRPr="00D36BDA">
        <w:rPr>
          <w:rFonts w:ascii="Calibri" w:eastAsia="宋体" w:hAnsi="Calibri" w:cs="Times New Roman"/>
          <w:i/>
        </w:rPr>
        <w:t>: a measurement after processing in the layer 3 filter. The reporting rate is identical to the reporting rate at point B. This measurement is used as input for one or more evaluation of reporting criteria.</w:t>
      </w:r>
    </w:p>
    <w:p w14:paraId="0BE6D74D" w14:textId="4008D509" w:rsidR="00F328CA" w:rsidRPr="00D36BDA" w:rsidRDefault="00F328CA" w:rsidP="003279B8">
      <w:pPr>
        <w:widowControl/>
        <w:adjustRightInd w:val="0"/>
        <w:snapToGrid w:val="0"/>
        <w:spacing w:before="120" w:after="120" w:line="288" w:lineRule="auto"/>
        <w:rPr>
          <w:rFonts w:ascii="Times New Roman" w:eastAsia="宋体" w:hAnsi="Times New Roman" w:cs="Times New Roman"/>
          <w:kern w:val="0"/>
          <w:sz w:val="20"/>
          <w:szCs w:val="20"/>
          <w:lang w:eastAsia="en-US"/>
        </w:rPr>
      </w:pPr>
      <w:r w:rsidRPr="00D36BDA">
        <w:rPr>
          <w:rFonts w:ascii="Times New Roman" w:eastAsia="宋体" w:hAnsi="Times New Roman" w:cs="Times New Roman"/>
          <w:kern w:val="0"/>
          <w:sz w:val="20"/>
          <w:szCs w:val="20"/>
        </w:rPr>
        <w:t xml:space="preserve">The measurements at </w:t>
      </w:r>
      <w:r w:rsidR="001417AD" w:rsidRPr="00D36BDA">
        <w:rPr>
          <w:rFonts w:ascii="Times New Roman" w:eastAsia="MS Mincho" w:hAnsi="Times New Roman" w:cs="Times New Roman"/>
          <w:bCs/>
          <w:kern w:val="0"/>
          <w:sz w:val="20"/>
          <w:szCs w:val="20"/>
          <w:lang w:eastAsia="en-US"/>
        </w:rPr>
        <w:t>point</w:t>
      </w:r>
      <w:r w:rsidR="001417AD" w:rsidRPr="00D36BDA">
        <w:rPr>
          <w:rFonts w:ascii="Times New Roman" w:eastAsia="宋体" w:hAnsi="Times New Roman" w:cs="Times New Roman"/>
          <w:kern w:val="0"/>
          <w:sz w:val="20"/>
          <w:szCs w:val="20"/>
          <w:lang w:eastAsia="en-US"/>
        </w:rPr>
        <w:t xml:space="preserve"> A</w:t>
      </w:r>
      <w:r w:rsidR="001417AD">
        <w:rPr>
          <w:rFonts w:ascii="Times New Roman" w:eastAsia="宋体" w:hAnsi="Times New Roman" w:cs="Times New Roman"/>
          <w:kern w:val="0"/>
          <w:sz w:val="20"/>
          <w:szCs w:val="20"/>
          <w:vertAlign w:val="superscript"/>
          <w:lang w:eastAsia="en-US"/>
        </w:rPr>
        <w:t xml:space="preserve"> </w:t>
      </w:r>
      <w:r w:rsidR="001417AD">
        <w:rPr>
          <w:rFonts w:ascii="Times New Roman" w:eastAsia="MS Mincho" w:hAnsi="Times New Roman" w:cs="Times New Roman"/>
          <w:bCs/>
          <w:kern w:val="0"/>
          <w:sz w:val="20"/>
          <w:szCs w:val="20"/>
          <w:lang w:eastAsia="en-US"/>
        </w:rPr>
        <w:t>and p</w:t>
      </w:r>
      <w:r w:rsidRPr="00D36BDA">
        <w:rPr>
          <w:rFonts w:ascii="Times New Roman" w:eastAsia="MS Mincho" w:hAnsi="Times New Roman" w:cs="Times New Roman"/>
          <w:bCs/>
          <w:kern w:val="0"/>
          <w:sz w:val="20"/>
          <w:szCs w:val="20"/>
          <w:lang w:eastAsia="en-US"/>
        </w:rPr>
        <w:t>oint</w:t>
      </w:r>
      <w:r w:rsidRPr="00D36BDA">
        <w:rPr>
          <w:rFonts w:ascii="Times New Roman" w:eastAsia="宋体" w:hAnsi="Times New Roman" w:cs="Times New Roman"/>
          <w:kern w:val="0"/>
          <w:sz w:val="20"/>
          <w:szCs w:val="20"/>
          <w:lang w:eastAsia="en-US"/>
        </w:rPr>
        <w:t xml:space="preserve"> A</w:t>
      </w:r>
      <w:r w:rsidRPr="00D36BDA">
        <w:rPr>
          <w:rFonts w:ascii="Times New Roman" w:eastAsia="宋体" w:hAnsi="Times New Roman" w:cs="Times New Roman"/>
          <w:kern w:val="0"/>
          <w:sz w:val="20"/>
          <w:szCs w:val="20"/>
          <w:vertAlign w:val="superscript"/>
          <w:lang w:eastAsia="en-US"/>
        </w:rPr>
        <w:t>1</w:t>
      </w:r>
      <w:r w:rsidRPr="00D36BDA">
        <w:rPr>
          <w:rFonts w:ascii="Times New Roman" w:eastAsia="MS Mincho" w:hAnsi="Times New Roman" w:cs="Times New Roman"/>
          <w:bCs/>
          <w:kern w:val="0"/>
          <w:sz w:val="20"/>
          <w:szCs w:val="20"/>
          <w:lang w:eastAsia="en-US"/>
        </w:rPr>
        <w:t xml:space="preserve"> of the measurement model are L1 beam measurements. The measurements at point E are L3-filtered beam measurements. The measurements at point B are cell measurements without L3 filtering. The measurements at point </w:t>
      </w:r>
      <w:proofErr w:type="spellStart"/>
      <w:r w:rsidRPr="00D36BDA">
        <w:rPr>
          <w:rFonts w:ascii="Times New Roman" w:eastAsia="MS Mincho" w:hAnsi="Times New Roman" w:cs="Times New Roman"/>
          <w:bCs/>
          <w:kern w:val="0"/>
          <w:sz w:val="20"/>
          <w:szCs w:val="20"/>
          <w:lang w:eastAsia="en-US"/>
        </w:rPr>
        <w:t>C are</w:t>
      </w:r>
      <w:proofErr w:type="spellEnd"/>
      <w:r w:rsidRPr="00D36BDA">
        <w:rPr>
          <w:rFonts w:ascii="Times New Roman" w:eastAsia="MS Mincho" w:hAnsi="Times New Roman" w:cs="Times New Roman"/>
          <w:bCs/>
          <w:kern w:val="0"/>
          <w:sz w:val="20"/>
          <w:szCs w:val="20"/>
          <w:lang w:eastAsia="en-US"/>
        </w:rPr>
        <w:t xml:space="preserve"> L3-filtered cell measurements. We think that the </w:t>
      </w:r>
      <w:r w:rsidR="001417AD">
        <w:rPr>
          <w:rFonts w:ascii="Times New Roman" w:eastAsia="MS Mincho" w:hAnsi="Times New Roman" w:cs="Times New Roman"/>
          <w:bCs/>
          <w:kern w:val="0"/>
          <w:sz w:val="20"/>
          <w:szCs w:val="20"/>
          <w:lang w:eastAsia="en-US"/>
        </w:rPr>
        <w:t>3</w:t>
      </w:r>
      <w:r w:rsidRPr="00D36BDA">
        <w:rPr>
          <w:rFonts w:ascii="Times New Roman" w:eastAsia="MS Mincho" w:hAnsi="Times New Roman" w:cs="Times New Roman"/>
          <w:bCs/>
          <w:kern w:val="0"/>
          <w:sz w:val="20"/>
          <w:szCs w:val="20"/>
          <w:lang w:eastAsia="en-US"/>
        </w:rPr>
        <w:t xml:space="preserve"> types of measurements can be considered as input and output of RRM measurement prediction for further discussion. </w:t>
      </w:r>
      <w:r w:rsidRPr="00D36BDA">
        <w:rPr>
          <w:rFonts w:ascii="Times New Roman" w:eastAsia="宋体" w:hAnsi="Times New Roman" w:cs="Times New Roman"/>
          <w:kern w:val="0"/>
          <w:sz w:val="20"/>
          <w:szCs w:val="20"/>
        </w:rPr>
        <w:t>As known, L3-filtered qualities are the further filtered ones based on L1 qualities.</w:t>
      </w:r>
      <w:r w:rsidRPr="00D36BDA">
        <w:rPr>
          <w:rFonts w:ascii="Times New Roman" w:eastAsia="宋体" w:hAnsi="Times New Roman" w:cs="Times New Roman"/>
          <w:kern w:val="0"/>
          <w:sz w:val="20"/>
          <w:szCs w:val="20"/>
          <w:lang w:eastAsia="en-US"/>
        </w:rPr>
        <w:t xml:space="preserve"> According to TS38.331 [3], the Layer 3 filtering formula is as below:</w:t>
      </w:r>
    </w:p>
    <w:tbl>
      <w:tblPr>
        <w:tblStyle w:val="22"/>
        <w:tblW w:w="0" w:type="auto"/>
        <w:tblInd w:w="137" w:type="dxa"/>
        <w:tblLook w:val="04A0" w:firstRow="1" w:lastRow="0" w:firstColumn="1" w:lastColumn="0" w:noHBand="0" w:noVBand="1"/>
      </w:tblPr>
      <w:tblGrid>
        <w:gridCol w:w="8923"/>
      </w:tblGrid>
      <w:tr w:rsidR="00F328CA" w:rsidRPr="00D36BDA" w14:paraId="7F893CFE" w14:textId="77777777" w:rsidTr="0044670D">
        <w:tc>
          <w:tcPr>
            <w:tcW w:w="8923" w:type="dxa"/>
            <w:tcBorders>
              <w:top w:val="single" w:sz="4" w:space="0" w:color="auto"/>
              <w:left w:val="single" w:sz="4" w:space="0" w:color="auto"/>
              <w:bottom w:val="single" w:sz="4" w:space="0" w:color="auto"/>
              <w:right w:val="single" w:sz="4" w:space="0" w:color="auto"/>
            </w:tcBorders>
            <w:hideMark/>
          </w:tcPr>
          <w:p w14:paraId="31DE566D" w14:textId="77777777" w:rsidR="00F328CA" w:rsidRPr="00D36BDA" w:rsidRDefault="00F328CA" w:rsidP="0044670D">
            <w:pPr>
              <w:keepLines/>
              <w:widowControl/>
              <w:tabs>
                <w:tab w:val="center" w:pos="4536"/>
                <w:tab w:val="right" w:pos="9072"/>
              </w:tabs>
              <w:overflowPunct w:val="0"/>
              <w:autoSpaceDE w:val="0"/>
              <w:autoSpaceDN w:val="0"/>
              <w:adjustRightInd w:val="0"/>
              <w:spacing w:after="180"/>
              <w:jc w:val="left"/>
              <w:rPr>
                <w:rFonts w:ascii="Times New Roman" w:eastAsia="Times New Roman" w:hAnsi="Times New Roman"/>
                <w:b/>
                <w:noProof/>
                <w:lang w:val="en-GB" w:eastAsia="ja-JP"/>
              </w:rPr>
            </w:pPr>
            <w:r w:rsidRPr="00D36BDA">
              <w:rPr>
                <w:rFonts w:ascii="Times New Roman" w:eastAsia="Times New Roman" w:hAnsi="Times New Roman"/>
                <w:b/>
                <w:noProof/>
                <w:lang w:val="en-GB" w:eastAsia="ja-JP"/>
              </w:rPr>
              <w:tab/>
            </w:r>
            <w:r w:rsidRPr="00D36BDA">
              <w:rPr>
                <w:rFonts w:ascii="Times New Roman" w:eastAsia="Times New Roman" w:hAnsi="Times New Roman"/>
                <w:b/>
                <w:i/>
                <w:noProof/>
                <w:lang w:val="en-GB" w:eastAsia="ja-JP"/>
              </w:rPr>
              <w:t>F</w:t>
            </w:r>
            <w:r w:rsidRPr="00D36BDA">
              <w:rPr>
                <w:rFonts w:ascii="Times New Roman" w:eastAsia="Times New Roman" w:hAnsi="Times New Roman"/>
                <w:b/>
                <w:noProof/>
                <w:vertAlign w:val="subscript"/>
                <w:lang w:val="en-GB" w:eastAsia="ja-JP"/>
              </w:rPr>
              <w:t>n</w:t>
            </w:r>
            <w:r w:rsidRPr="00D36BDA">
              <w:rPr>
                <w:rFonts w:ascii="Times New Roman" w:eastAsia="Times New Roman" w:hAnsi="Times New Roman"/>
                <w:b/>
                <w:noProof/>
                <w:lang w:val="en-GB" w:eastAsia="ja-JP"/>
              </w:rPr>
              <w:t xml:space="preserve"> = (1 – </w:t>
            </w:r>
            <w:r w:rsidRPr="00D36BDA">
              <w:rPr>
                <w:rFonts w:ascii="Times New Roman" w:eastAsia="Times New Roman" w:hAnsi="Times New Roman"/>
                <w:b/>
                <w:i/>
                <w:noProof/>
                <w:lang w:val="en-GB" w:eastAsia="ja-JP"/>
              </w:rPr>
              <w:t>a</w:t>
            </w:r>
            <w:r w:rsidRPr="00D36BDA">
              <w:rPr>
                <w:rFonts w:ascii="Times New Roman" w:eastAsia="Times New Roman" w:hAnsi="Times New Roman"/>
                <w:b/>
                <w:noProof/>
                <w:lang w:val="en-GB" w:eastAsia="ja-JP"/>
              </w:rPr>
              <w:t>)*</w:t>
            </w:r>
            <w:r w:rsidRPr="00D36BDA">
              <w:rPr>
                <w:rFonts w:ascii="Times New Roman" w:eastAsia="Times New Roman" w:hAnsi="Times New Roman"/>
                <w:b/>
                <w:i/>
                <w:noProof/>
                <w:lang w:val="en-GB" w:eastAsia="ja-JP"/>
              </w:rPr>
              <w:t>F</w:t>
            </w:r>
            <w:r w:rsidRPr="00D36BDA">
              <w:rPr>
                <w:rFonts w:ascii="Times New Roman" w:eastAsia="Times New Roman" w:hAnsi="Times New Roman"/>
                <w:b/>
                <w:noProof/>
                <w:vertAlign w:val="subscript"/>
                <w:lang w:val="en-GB" w:eastAsia="ja-JP"/>
              </w:rPr>
              <w:t>n-1</w:t>
            </w:r>
            <w:r w:rsidRPr="00D36BDA">
              <w:rPr>
                <w:rFonts w:ascii="Times New Roman" w:eastAsia="Times New Roman" w:hAnsi="Times New Roman"/>
                <w:b/>
                <w:noProof/>
                <w:lang w:val="en-GB" w:eastAsia="ja-JP"/>
              </w:rPr>
              <w:t xml:space="preserve"> + </w:t>
            </w:r>
            <w:r w:rsidRPr="00D36BDA">
              <w:rPr>
                <w:rFonts w:ascii="Times New Roman" w:eastAsia="Times New Roman" w:hAnsi="Times New Roman"/>
                <w:b/>
                <w:i/>
                <w:noProof/>
                <w:lang w:val="en-GB" w:eastAsia="ja-JP"/>
              </w:rPr>
              <w:t>a</w:t>
            </w:r>
            <w:r w:rsidRPr="00D36BDA">
              <w:rPr>
                <w:rFonts w:ascii="Times New Roman" w:eastAsia="Times New Roman" w:hAnsi="Times New Roman"/>
                <w:b/>
                <w:noProof/>
                <w:lang w:val="en-GB" w:eastAsia="ja-JP"/>
              </w:rPr>
              <w:t>*</w:t>
            </w:r>
            <w:r w:rsidRPr="00D36BDA">
              <w:rPr>
                <w:rFonts w:ascii="Times New Roman" w:eastAsia="Times New Roman" w:hAnsi="Times New Roman"/>
                <w:b/>
                <w:i/>
                <w:noProof/>
                <w:lang w:val="en-GB" w:eastAsia="ja-JP"/>
              </w:rPr>
              <w:t>M</w:t>
            </w:r>
            <w:r w:rsidRPr="00D36BDA">
              <w:rPr>
                <w:rFonts w:ascii="Times New Roman" w:eastAsia="Times New Roman" w:hAnsi="Times New Roman"/>
                <w:b/>
                <w:noProof/>
                <w:vertAlign w:val="subscript"/>
                <w:lang w:val="en-GB" w:eastAsia="ja-JP"/>
              </w:rPr>
              <w:t>n</w:t>
            </w:r>
          </w:p>
          <w:p w14:paraId="39A668F1" w14:textId="77777777" w:rsidR="00F328CA" w:rsidRPr="00D36BDA" w:rsidRDefault="00F328CA" w:rsidP="0044670D">
            <w:pPr>
              <w:widowControl/>
              <w:overflowPunct w:val="0"/>
              <w:autoSpaceDE w:val="0"/>
              <w:autoSpaceDN w:val="0"/>
              <w:adjustRightInd w:val="0"/>
              <w:spacing w:after="180"/>
              <w:ind w:left="851" w:hanging="284"/>
              <w:jc w:val="left"/>
              <w:rPr>
                <w:rFonts w:ascii="Times New Roman" w:eastAsia="Times New Roman" w:hAnsi="Times New Roman"/>
                <w:lang w:val="en-GB" w:eastAsia="ja-JP"/>
              </w:rPr>
            </w:pPr>
            <w:r w:rsidRPr="00D36BDA">
              <w:rPr>
                <w:rFonts w:ascii="Times New Roman" w:eastAsia="Times New Roman" w:hAnsi="Times New Roman"/>
                <w:lang w:val="en-GB" w:eastAsia="ja-JP"/>
              </w:rPr>
              <w:tab/>
              <w:t>where</w:t>
            </w:r>
          </w:p>
          <w:p w14:paraId="4014BB1F" w14:textId="77777777" w:rsidR="00F328CA" w:rsidRPr="00D36BDA" w:rsidRDefault="00F328CA" w:rsidP="0044670D">
            <w:pPr>
              <w:widowControl/>
              <w:overflowPunct w:val="0"/>
              <w:autoSpaceDE w:val="0"/>
              <w:autoSpaceDN w:val="0"/>
              <w:adjustRightInd w:val="0"/>
              <w:spacing w:after="180"/>
              <w:ind w:left="1418" w:hanging="284"/>
              <w:jc w:val="left"/>
              <w:rPr>
                <w:rFonts w:ascii="Times New Roman" w:eastAsia="Times New Roman" w:hAnsi="Times New Roman"/>
                <w:lang w:val="en-GB" w:eastAsia="ja-JP"/>
              </w:rPr>
            </w:pPr>
            <w:r w:rsidRPr="00D36BDA">
              <w:rPr>
                <w:rFonts w:ascii="Times New Roman" w:eastAsia="Times New Roman" w:hAnsi="Times New Roman"/>
                <w:b/>
                <w:i/>
                <w:lang w:val="en-GB" w:eastAsia="ja-JP"/>
              </w:rPr>
              <w:t>M</w:t>
            </w:r>
            <w:r w:rsidRPr="00D36BDA">
              <w:rPr>
                <w:rFonts w:ascii="Times New Roman" w:eastAsia="Times New Roman" w:hAnsi="Times New Roman"/>
                <w:b/>
                <w:i/>
                <w:vertAlign w:val="subscript"/>
                <w:lang w:val="en-GB" w:eastAsia="ja-JP"/>
              </w:rPr>
              <w:t>n</w:t>
            </w:r>
            <w:r w:rsidRPr="00D36BDA">
              <w:rPr>
                <w:rFonts w:ascii="Times New Roman" w:eastAsia="Times New Roman" w:hAnsi="Times New Roman"/>
                <w:lang w:val="en-GB" w:eastAsia="ja-JP"/>
              </w:rPr>
              <w:t xml:space="preserve"> is the latest received measurement result from the physical layer;</w:t>
            </w:r>
          </w:p>
          <w:p w14:paraId="765B585E" w14:textId="77777777" w:rsidR="00F328CA" w:rsidRPr="00D36BDA" w:rsidRDefault="00F328CA" w:rsidP="0044670D">
            <w:pPr>
              <w:widowControl/>
              <w:overflowPunct w:val="0"/>
              <w:autoSpaceDE w:val="0"/>
              <w:autoSpaceDN w:val="0"/>
              <w:adjustRightInd w:val="0"/>
              <w:spacing w:after="180"/>
              <w:ind w:left="1418" w:hanging="284"/>
              <w:jc w:val="left"/>
              <w:rPr>
                <w:rFonts w:ascii="Times New Roman" w:eastAsia="Times New Roman" w:hAnsi="Times New Roman"/>
                <w:lang w:val="en-GB" w:eastAsia="ja-JP"/>
              </w:rPr>
            </w:pPr>
            <w:proofErr w:type="spellStart"/>
            <w:r w:rsidRPr="00D36BDA">
              <w:rPr>
                <w:rFonts w:ascii="Times New Roman" w:eastAsia="Times New Roman" w:hAnsi="Times New Roman"/>
                <w:b/>
                <w:i/>
                <w:lang w:val="en-GB" w:eastAsia="ja-JP"/>
              </w:rPr>
              <w:t>F</w:t>
            </w:r>
            <w:r w:rsidRPr="00D36BDA">
              <w:rPr>
                <w:rFonts w:ascii="Times New Roman" w:eastAsia="Times New Roman" w:hAnsi="Times New Roman"/>
                <w:b/>
                <w:i/>
                <w:vertAlign w:val="subscript"/>
                <w:lang w:val="en-GB" w:eastAsia="ja-JP"/>
              </w:rPr>
              <w:t>n</w:t>
            </w:r>
            <w:proofErr w:type="spellEnd"/>
            <w:r w:rsidRPr="00D36BDA">
              <w:rPr>
                <w:rFonts w:ascii="Times New Roman" w:eastAsia="Times New Roman" w:hAnsi="Times New Roman"/>
                <w:lang w:val="en-GB" w:eastAsia="ja-JP"/>
              </w:rPr>
              <w:t xml:space="preserve"> is the updated filtered measurement result, that is used for evaluation of reporting criteria, for measurement reporting, for U2N/U2U Relay (re)selection evaluation or for evaluating the </w:t>
            </w:r>
            <w:proofErr w:type="spellStart"/>
            <w:r w:rsidRPr="00D36BDA">
              <w:rPr>
                <w:rFonts w:ascii="Times New Roman" w:eastAsia="Times New Roman" w:hAnsi="Times New Roman"/>
                <w:lang w:val="en-GB" w:eastAsia="ja-JP"/>
              </w:rPr>
              <w:t>SyncRef</w:t>
            </w:r>
            <w:proofErr w:type="spellEnd"/>
            <w:r w:rsidRPr="00D36BDA">
              <w:rPr>
                <w:rFonts w:ascii="Times New Roman" w:eastAsia="Times New Roman" w:hAnsi="Times New Roman"/>
                <w:lang w:val="en-GB" w:eastAsia="ja-JP"/>
              </w:rPr>
              <w:t xml:space="preserve"> UE;</w:t>
            </w:r>
          </w:p>
          <w:p w14:paraId="295A12A0" w14:textId="77777777" w:rsidR="00F328CA" w:rsidRPr="00D36BDA" w:rsidRDefault="00F328CA" w:rsidP="0044670D">
            <w:pPr>
              <w:widowControl/>
              <w:overflowPunct w:val="0"/>
              <w:autoSpaceDE w:val="0"/>
              <w:autoSpaceDN w:val="0"/>
              <w:adjustRightInd w:val="0"/>
              <w:spacing w:after="180"/>
              <w:ind w:left="1418" w:hanging="284"/>
              <w:jc w:val="left"/>
              <w:rPr>
                <w:rFonts w:ascii="Times New Roman" w:eastAsia="宋体" w:hAnsi="Times New Roman"/>
                <w:lang w:eastAsia="en-US"/>
              </w:rPr>
            </w:pPr>
            <w:r w:rsidRPr="00D36BDA">
              <w:rPr>
                <w:rFonts w:ascii="Times New Roman" w:eastAsia="Times New Roman" w:hAnsi="Times New Roman"/>
                <w:b/>
                <w:i/>
                <w:lang w:val="en-GB" w:eastAsia="ja-JP"/>
              </w:rPr>
              <w:t>F</w:t>
            </w:r>
            <w:r w:rsidRPr="00D36BDA">
              <w:rPr>
                <w:rFonts w:ascii="Times New Roman" w:eastAsia="Times New Roman" w:hAnsi="Times New Roman"/>
                <w:b/>
                <w:i/>
                <w:vertAlign w:val="subscript"/>
                <w:lang w:val="en-GB" w:eastAsia="ja-JP"/>
              </w:rPr>
              <w:t>n-1</w:t>
            </w:r>
            <w:r w:rsidRPr="00D36BDA">
              <w:rPr>
                <w:rFonts w:ascii="Times New Roman" w:eastAsia="Times New Roman" w:hAnsi="Times New Roman"/>
                <w:lang w:val="en-GB" w:eastAsia="ja-JP"/>
              </w:rPr>
              <w:t xml:space="preserve"> is the old filtered measurement result, where </w:t>
            </w:r>
            <w:r w:rsidRPr="00D36BDA">
              <w:rPr>
                <w:rFonts w:ascii="Times New Roman" w:eastAsia="Times New Roman" w:hAnsi="Times New Roman"/>
                <w:b/>
                <w:i/>
                <w:lang w:val="en-GB" w:eastAsia="ja-JP"/>
              </w:rPr>
              <w:t>F</w:t>
            </w:r>
            <w:r w:rsidRPr="00D36BDA">
              <w:rPr>
                <w:rFonts w:ascii="Times New Roman" w:eastAsia="Times New Roman" w:hAnsi="Times New Roman"/>
                <w:b/>
                <w:i/>
                <w:vertAlign w:val="subscript"/>
                <w:lang w:val="en-GB" w:eastAsia="ja-JP"/>
              </w:rPr>
              <w:t>0</w:t>
            </w:r>
            <w:r w:rsidRPr="00D36BDA">
              <w:rPr>
                <w:rFonts w:ascii="Times New Roman" w:eastAsia="Times New Roman" w:hAnsi="Times New Roman"/>
                <w:b/>
                <w:lang w:val="en-GB" w:eastAsia="ja-JP"/>
              </w:rPr>
              <w:t xml:space="preserve"> </w:t>
            </w:r>
            <w:r w:rsidRPr="00D36BDA">
              <w:rPr>
                <w:rFonts w:ascii="Times New Roman" w:eastAsia="Times New Roman" w:hAnsi="Times New Roman"/>
                <w:lang w:val="en-GB" w:eastAsia="ja-JP"/>
              </w:rPr>
              <w:t xml:space="preserve">is set to </w:t>
            </w:r>
            <w:r w:rsidRPr="00D36BDA">
              <w:rPr>
                <w:rFonts w:ascii="Times New Roman" w:eastAsia="Times New Roman" w:hAnsi="Times New Roman"/>
                <w:b/>
                <w:i/>
                <w:lang w:val="en-GB" w:eastAsia="ja-JP"/>
              </w:rPr>
              <w:t>M</w:t>
            </w:r>
            <w:r w:rsidRPr="00D36BDA">
              <w:rPr>
                <w:rFonts w:ascii="Times New Roman" w:eastAsia="Times New Roman" w:hAnsi="Times New Roman"/>
                <w:b/>
                <w:i/>
                <w:vertAlign w:val="subscript"/>
                <w:lang w:val="en-GB" w:eastAsia="ja-JP"/>
              </w:rPr>
              <w:t>1</w:t>
            </w:r>
            <w:r w:rsidRPr="00D36BDA">
              <w:rPr>
                <w:rFonts w:ascii="Times New Roman" w:eastAsia="Times New Roman" w:hAnsi="Times New Roman"/>
                <w:lang w:val="en-GB" w:eastAsia="ja-JP"/>
              </w:rPr>
              <w:t xml:space="preserve"> when the first measurement result from the physical layer is received; and </w:t>
            </w:r>
            <w:r w:rsidRPr="00D36BDA">
              <w:rPr>
                <w:rFonts w:ascii="Times New Roman" w:eastAsia="Times New Roman" w:hAnsi="Times New Roman"/>
                <w:lang w:val="en-GB"/>
              </w:rPr>
              <w:t xml:space="preserve">for </w:t>
            </w:r>
            <w:proofErr w:type="spellStart"/>
            <w:r w:rsidRPr="00D36BDA">
              <w:rPr>
                <w:rFonts w:ascii="Times New Roman" w:eastAsia="Times New Roman" w:hAnsi="Times New Roman"/>
                <w:i/>
                <w:lang w:val="en-GB" w:eastAsia="ja-JP"/>
              </w:rPr>
              <w:t>MeasObjectNR</w:t>
            </w:r>
            <w:proofErr w:type="spellEnd"/>
            <w:r w:rsidRPr="00D36BDA">
              <w:rPr>
                <w:rFonts w:ascii="Times New Roman" w:eastAsia="Times New Roman" w:hAnsi="Times New Roman"/>
                <w:lang w:val="en-GB"/>
              </w:rPr>
              <w:t xml:space="preserve">, </w:t>
            </w:r>
            <w:r w:rsidRPr="00D36BDA">
              <w:rPr>
                <w:rFonts w:ascii="Times New Roman" w:eastAsia="Times New Roman" w:hAnsi="Times New Roman"/>
                <w:b/>
                <w:i/>
                <w:lang w:val="en-GB" w:eastAsia="ja-JP"/>
              </w:rPr>
              <w:t xml:space="preserve">a </w:t>
            </w:r>
            <w:r w:rsidRPr="00D36BDA">
              <w:rPr>
                <w:rFonts w:ascii="Times New Roman" w:eastAsia="Times New Roman" w:hAnsi="Times New Roman"/>
                <w:lang w:val="en-GB" w:eastAsia="ja-JP"/>
              </w:rPr>
              <w:t>= 1/2</w:t>
            </w:r>
            <w:r w:rsidRPr="00D36BDA">
              <w:rPr>
                <w:rFonts w:ascii="Times New Roman" w:eastAsia="Times New Roman" w:hAnsi="Times New Roman"/>
                <w:vertAlign w:val="superscript"/>
                <w:lang w:val="en-GB" w:eastAsia="ja-JP"/>
              </w:rPr>
              <w:t>(</w:t>
            </w:r>
            <w:proofErr w:type="spellStart"/>
            <w:r w:rsidRPr="00D36BDA">
              <w:rPr>
                <w:rFonts w:ascii="Times New Roman" w:eastAsia="Times New Roman" w:hAnsi="Times New Roman"/>
                <w:b/>
                <w:bCs/>
                <w:i/>
                <w:iCs/>
                <w:vertAlign w:val="superscript"/>
                <w:lang w:val="en-GB" w:eastAsia="ja-JP"/>
              </w:rPr>
              <w:t>ki</w:t>
            </w:r>
            <w:proofErr w:type="spellEnd"/>
            <w:r w:rsidRPr="00D36BDA">
              <w:rPr>
                <w:rFonts w:ascii="Times New Roman" w:eastAsia="Times New Roman" w:hAnsi="Times New Roman"/>
                <w:vertAlign w:val="superscript"/>
                <w:lang w:val="en-GB" w:eastAsia="ja-JP"/>
              </w:rPr>
              <w:t>/4)</w:t>
            </w:r>
            <w:r w:rsidRPr="00D36BDA">
              <w:rPr>
                <w:rFonts w:ascii="Times New Roman" w:eastAsia="Times New Roman" w:hAnsi="Times New Roman"/>
                <w:lang w:val="en-GB" w:eastAsia="ja-JP"/>
              </w:rPr>
              <w:t xml:space="preserve">, where </w:t>
            </w:r>
            <w:proofErr w:type="spellStart"/>
            <w:r w:rsidRPr="00D36BDA">
              <w:rPr>
                <w:rFonts w:ascii="Times New Roman" w:eastAsia="Times New Roman" w:hAnsi="Times New Roman"/>
                <w:b/>
                <w:bCs/>
                <w:i/>
                <w:iCs/>
                <w:lang w:val="en-GB" w:eastAsia="ja-JP"/>
              </w:rPr>
              <w:t>k</w:t>
            </w:r>
            <w:r w:rsidRPr="00D36BDA">
              <w:rPr>
                <w:rFonts w:ascii="Times New Roman" w:eastAsia="Times New Roman" w:hAnsi="Times New Roman"/>
                <w:b/>
                <w:bCs/>
                <w:i/>
                <w:iCs/>
                <w:vertAlign w:val="subscript"/>
                <w:lang w:val="en-GB" w:eastAsia="ja-JP"/>
              </w:rPr>
              <w:t>i</w:t>
            </w:r>
            <w:proofErr w:type="spellEnd"/>
            <w:r w:rsidRPr="00D36BDA">
              <w:rPr>
                <w:rFonts w:ascii="Times New Roman" w:eastAsia="Times New Roman" w:hAnsi="Times New Roman"/>
                <w:lang w:val="en-GB" w:eastAsia="ja-JP"/>
              </w:rPr>
              <w:t xml:space="preserve"> is the </w:t>
            </w:r>
            <w:proofErr w:type="spellStart"/>
            <w:r w:rsidRPr="00D36BDA">
              <w:rPr>
                <w:rFonts w:ascii="Times New Roman" w:eastAsia="Times New Roman" w:hAnsi="Times New Roman"/>
                <w:i/>
                <w:lang w:val="en-GB" w:eastAsia="ja-JP"/>
              </w:rPr>
              <w:t>filterCoefficient</w:t>
            </w:r>
            <w:proofErr w:type="spellEnd"/>
            <w:r w:rsidRPr="00D36BDA">
              <w:rPr>
                <w:rFonts w:ascii="Times New Roman" w:eastAsia="Times New Roman" w:hAnsi="Times New Roman"/>
                <w:lang w:val="en-GB" w:eastAsia="ja-JP"/>
              </w:rPr>
              <w:t xml:space="preserve"> for the corresponding measurement quantity of the i:th </w:t>
            </w:r>
            <w:proofErr w:type="spellStart"/>
            <w:r w:rsidRPr="00D36BDA">
              <w:rPr>
                <w:rFonts w:ascii="Times New Roman" w:eastAsia="Times New Roman" w:hAnsi="Times New Roman"/>
                <w:i/>
                <w:lang w:val="en-GB" w:eastAsia="ja-JP"/>
              </w:rPr>
              <w:t>QuantityConfigNR</w:t>
            </w:r>
            <w:proofErr w:type="spellEnd"/>
            <w:r w:rsidRPr="00D36BDA">
              <w:rPr>
                <w:rFonts w:ascii="Times New Roman" w:eastAsia="Times New Roman" w:hAnsi="Times New Roman"/>
                <w:lang w:val="en-GB" w:eastAsia="ja-JP"/>
              </w:rPr>
              <w:t xml:space="preserve"> in </w:t>
            </w:r>
            <w:proofErr w:type="spellStart"/>
            <w:r w:rsidRPr="00D36BDA">
              <w:rPr>
                <w:rFonts w:ascii="Times New Roman" w:eastAsia="Times New Roman" w:hAnsi="Times New Roman"/>
                <w:i/>
                <w:lang w:val="en-GB" w:eastAsia="ja-JP"/>
              </w:rPr>
              <w:t>quantityConfigNR</w:t>
            </w:r>
            <w:proofErr w:type="spellEnd"/>
            <w:r w:rsidRPr="00D36BDA">
              <w:rPr>
                <w:rFonts w:ascii="Times New Roman" w:eastAsia="Times New Roman" w:hAnsi="Times New Roman"/>
                <w:i/>
                <w:lang w:val="en-GB" w:eastAsia="ja-JP"/>
              </w:rPr>
              <w:t>-List</w:t>
            </w:r>
            <w:r w:rsidRPr="00D36BDA">
              <w:rPr>
                <w:rFonts w:ascii="Times New Roman" w:eastAsia="Times New Roman" w:hAnsi="Times New Roman"/>
                <w:lang w:val="en-GB" w:eastAsia="ja-JP"/>
              </w:rPr>
              <w:t xml:space="preserve">, and </w:t>
            </w:r>
            <w:proofErr w:type="spellStart"/>
            <w:r w:rsidRPr="00D36BDA">
              <w:rPr>
                <w:rFonts w:ascii="Times New Roman" w:eastAsia="Times New Roman" w:hAnsi="Times New Roman"/>
                <w:i/>
                <w:lang w:val="en-GB" w:eastAsia="ja-JP"/>
              </w:rPr>
              <w:t>i</w:t>
            </w:r>
            <w:proofErr w:type="spellEnd"/>
            <w:r w:rsidRPr="00D36BDA">
              <w:rPr>
                <w:rFonts w:ascii="Times New Roman" w:eastAsia="Times New Roman" w:hAnsi="Times New Roman"/>
                <w:lang w:val="en-GB" w:eastAsia="ja-JP"/>
              </w:rPr>
              <w:t xml:space="preserve"> is indicated by </w:t>
            </w:r>
            <w:proofErr w:type="spellStart"/>
            <w:r w:rsidRPr="00D36BDA">
              <w:rPr>
                <w:rFonts w:ascii="Times New Roman" w:eastAsia="Times New Roman" w:hAnsi="Times New Roman"/>
                <w:i/>
                <w:lang w:val="en-GB" w:eastAsia="ja-JP"/>
              </w:rPr>
              <w:t>quantityConfigIndex</w:t>
            </w:r>
            <w:proofErr w:type="spellEnd"/>
            <w:r w:rsidRPr="00D36BDA">
              <w:rPr>
                <w:rFonts w:ascii="Times New Roman" w:eastAsia="Times New Roman" w:hAnsi="Times New Roman"/>
                <w:lang w:val="en-GB" w:eastAsia="ja-JP"/>
              </w:rPr>
              <w:t xml:space="preserve"> in </w:t>
            </w:r>
            <w:proofErr w:type="spellStart"/>
            <w:r w:rsidRPr="00D36BDA">
              <w:rPr>
                <w:rFonts w:ascii="Times New Roman" w:eastAsia="Times New Roman" w:hAnsi="Times New Roman"/>
                <w:i/>
                <w:lang w:val="en-GB" w:eastAsia="ja-JP"/>
              </w:rPr>
              <w:t>MeasObjectNR</w:t>
            </w:r>
            <w:proofErr w:type="spellEnd"/>
            <w:r w:rsidRPr="00D36BDA">
              <w:rPr>
                <w:rFonts w:ascii="Times New Roman" w:eastAsia="Times New Roman" w:hAnsi="Times New Roman"/>
                <w:iCs/>
                <w:lang w:val="en-GB" w:eastAsia="ja-JP"/>
              </w:rPr>
              <w:t>;</w:t>
            </w:r>
            <w:r w:rsidRPr="00D36BDA">
              <w:rPr>
                <w:rFonts w:ascii="Times New Roman" w:eastAsia="Times New Roman" w:hAnsi="Times New Roman"/>
                <w:lang w:val="en-GB" w:eastAsia="ja-JP"/>
              </w:rPr>
              <w:t xml:space="preserve"> </w:t>
            </w:r>
            <w:r w:rsidRPr="00D36BDA">
              <w:rPr>
                <w:rFonts w:ascii="Times New Roman" w:eastAsia="Times New Roman" w:hAnsi="Times New Roman"/>
                <w:lang w:val="en-GB"/>
              </w:rPr>
              <w:t xml:space="preserve">for </w:t>
            </w:r>
            <w:r w:rsidRPr="00D36BDA">
              <w:rPr>
                <w:rFonts w:ascii="Times New Roman" w:eastAsia="Times New Roman" w:hAnsi="Times New Roman"/>
                <w:iCs/>
                <w:lang w:val="en-GB" w:eastAsia="ja-JP"/>
              </w:rPr>
              <w:t>other measurements</w:t>
            </w:r>
            <w:r w:rsidRPr="00D36BDA">
              <w:rPr>
                <w:rFonts w:ascii="Times New Roman" w:eastAsia="Times New Roman" w:hAnsi="Times New Roman"/>
                <w:lang w:val="en-GB"/>
              </w:rPr>
              <w:t>,</w:t>
            </w:r>
            <w:r w:rsidRPr="00D36BDA">
              <w:rPr>
                <w:rFonts w:ascii="Times New Roman" w:eastAsia="Times New Roman" w:hAnsi="Times New Roman"/>
                <w:b/>
                <w:i/>
                <w:lang w:val="en-GB" w:eastAsia="ja-JP"/>
              </w:rPr>
              <w:t xml:space="preserve"> a </w:t>
            </w:r>
            <w:r w:rsidRPr="00D36BDA">
              <w:rPr>
                <w:rFonts w:ascii="Times New Roman" w:eastAsia="Times New Roman" w:hAnsi="Times New Roman"/>
                <w:lang w:val="en-GB" w:eastAsia="ja-JP"/>
              </w:rPr>
              <w:t>= 1/2</w:t>
            </w:r>
            <w:r w:rsidRPr="00D36BDA">
              <w:rPr>
                <w:rFonts w:ascii="Times New Roman" w:eastAsia="Times New Roman" w:hAnsi="Times New Roman"/>
                <w:vertAlign w:val="superscript"/>
                <w:lang w:val="en-GB" w:eastAsia="ja-JP"/>
              </w:rPr>
              <w:t>(</w:t>
            </w:r>
            <w:r w:rsidRPr="00D36BDA">
              <w:rPr>
                <w:rFonts w:ascii="Times New Roman" w:eastAsia="Times New Roman" w:hAnsi="Times New Roman"/>
                <w:b/>
                <w:bCs/>
                <w:i/>
                <w:iCs/>
                <w:vertAlign w:val="superscript"/>
                <w:lang w:val="en-GB" w:eastAsia="ja-JP"/>
              </w:rPr>
              <w:t>k</w:t>
            </w:r>
            <w:r w:rsidRPr="00D36BDA">
              <w:rPr>
                <w:rFonts w:ascii="Times New Roman" w:eastAsia="Times New Roman" w:hAnsi="Times New Roman"/>
                <w:vertAlign w:val="superscript"/>
                <w:lang w:val="en-GB" w:eastAsia="ja-JP"/>
              </w:rPr>
              <w:t>/4)</w:t>
            </w:r>
            <w:r w:rsidRPr="00D36BDA">
              <w:rPr>
                <w:rFonts w:ascii="Times New Roman" w:eastAsia="Times New Roman" w:hAnsi="Times New Roman"/>
                <w:lang w:val="en-GB"/>
              </w:rPr>
              <w:t xml:space="preserve">, </w:t>
            </w:r>
            <w:r w:rsidRPr="00D36BDA">
              <w:rPr>
                <w:rFonts w:ascii="Times New Roman" w:eastAsia="Times New Roman" w:hAnsi="Times New Roman"/>
                <w:lang w:val="en-GB" w:eastAsia="ja-JP"/>
              </w:rPr>
              <w:t xml:space="preserve">where </w:t>
            </w:r>
            <w:r w:rsidRPr="00D36BDA">
              <w:rPr>
                <w:rFonts w:ascii="Times New Roman" w:eastAsia="Times New Roman" w:hAnsi="Times New Roman"/>
                <w:b/>
                <w:bCs/>
                <w:i/>
                <w:iCs/>
                <w:lang w:val="en-GB" w:eastAsia="ja-JP"/>
              </w:rPr>
              <w:t>k</w:t>
            </w:r>
            <w:r w:rsidRPr="00D36BDA">
              <w:rPr>
                <w:rFonts w:ascii="Times New Roman" w:eastAsia="Times New Roman" w:hAnsi="Times New Roman"/>
                <w:lang w:val="en-GB" w:eastAsia="ja-JP"/>
              </w:rPr>
              <w:t xml:space="preserve"> is the </w:t>
            </w:r>
            <w:proofErr w:type="spellStart"/>
            <w:r w:rsidRPr="00D36BDA">
              <w:rPr>
                <w:rFonts w:ascii="Times New Roman Italic" w:eastAsia="Times New Roman" w:hAnsi="Times New Roman Italic" w:cs="Times New Roman Italic"/>
                <w:i/>
                <w:lang w:val="en-GB" w:eastAsia="ja-JP"/>
              </w:rPr>
              <w:t>filterCoefficient</w:t>
            </w:r>
            <w:proofErr w:type="spellEnd"/>
            <w:r w:rsidRPr="00D36BDA">
              <w:rPr>
                <w:rFonts w:ascii="Times New Roman" w:eastAsia="Times New Roman" w:hAnsi="Times New Roman"/>
                <w:lang w:val="en-GB" w:eastAsia="ja-JP"/>
              </w:rPr>
              <w:t xml:space="preserve"> for the corresponding measurement quantity received by the </w:t>
            </w:r>
            <w:r w:rsidRPr="00D36BDA">
              <w:rPr>
                <w:rFonts w:ascii="Times New Roman" w:eastAsia="Times New Roman" w:hAnsi="Times New Roman"/>
                <w:i/>
                <w:noProof/>
                <w:lang w:val="en-GB" w:eastAsia="ja-JP"/>
              </w:rPr>
              <w:t>quantityConfig</w:t>
            </w:r>
            <w:r w:rsidRPr="00D36BDA">
              <w:rPr>
                <w:rFonts w:ascii="Times New Roman" w:eastAsia="Times New Roman" w:hAnsi="Times New Roman"/>
                <w:iCs/>
                <w:noProof/>
                <w:lang w:val="en-GB" w:eastAsia="ja-JP"/>
              </w:rPr>
              <w:t>; for UTRA-FDD, a = 1/2</w:t>
            </w:r>
            <w:r w:rsidRPr="00D36BDA">
              <w:rPr>
                <w:rFonts w:ascii="Times New Roman" w:eastAsia="Times New Roman" w:hAnsi="Times New Roman"/>
                <w:iCs/>
                <w:noProof/>
                <w:vertAlign w:val="superscript"/>
                <w:lang w:val="en-GB" w:eastAsia="ja-JP"/>
              </w:rPr>
              <w:t>(k/4),</w:t>
            </w:r>
            <w:r w:rsidRPr="00D36BDA">
              <w:rPr>
                <w:rFonts w:ascii="Times New Roman" w:eastAsia="Times New Roman" w:hAnsi="Times New Roman"/>
                <w:iCs/>
                <w:noProof/>
                <w:lang w:val="en-GB" w:eastAsia="ja-JP"/>
              </w:rPr>
              <w:t xml:space="preserve"> where k is the filterCoefficient for the corresponding measurement quantity received by </w:t>
            </w:r>
            <w:r w:rsidRPr="00D36BDA">
              <w:rPr>
                <w:rFonts w:ascii="Times New Roman" w:eastAsia="Times New Roman" w:hAnsi="Times New Roman"/>
                <w:i/>
                <w:iCs/>
                <w:noProof/>
                <w:lang w:val="en-GB" w:eastAsia="ja-JP"/>
              </w:rPr>
              <w:t>quantityConfigUTRA-FDD</w:t>
            </w:r>
            <w:r w:rsidRPr="00D36BDA">
              <w:rPr>
                <w:rFonts w:ascii="Times New Roman" w:eastAsia="Times New Roman" w:hAnsi="Times New Roman"/>
                <w:iCs/>
                <w:noProof/>
                <w:lang w:val="en-GB" w:eastAsia="ja-JP"/>
              </w:rPr>
              <w:t xml:space="preserve"> in the </w:t>
            </w:r>
            <w:r w:rsidRPr="00D36BDA">
              <w:rPr>
                <w:rFonts w:ascii="Times New Roman" w:eastAsia="Times New Roman" w:hAnsi="Times New Roman"/>
                <w:i/>
                <w:iCs/>
                <w:noProof/>
                <w:lang w:val="en-GB" w:eastAsia="ja-JP"/>
              </w:rPr>
              <w:t>QuantityConfig</w:t>
            </w:r>
            <w:r w:rsidRPr="00D36BDA">
              <w:rPr>
                <w:rFonts w:ascii="Times New Roman" w:eastAsia="Times New Roman" w:hAnsi="Times New Roman"/>
                <w:iCs/>
                <w:noProof/>
                <w:lang w:val="en-GB" w:eastAsia="ja-JP"/>
              </w:rPr>
              <w:t>;</w:t>
            </w:r>
          </w:p>
        </w:tc>
      </w:tr>
    </w:tbl>
    <w:p w14:paraId="4EF5D74E" w14:textId="77777777" w:rsidR="00F328CA" w:rsidRPr="00D36BDA" w:rsidRDefault="00F328CA" w:rsidP="00841B15">
      <w:pPr>
        <w:widowControl/>
        <w:adjustRightInd w:val="0"/>
        <w:snapToGrid w:val="0"/>
        <w:spacing w:before="120" w:after="120" w:line="288" w:lineRule="auto"/>
        <w:rPr>
          <w:rFonts w:ascii="Times New Roman" w:eastAsia="宋体" w:hAnsi="Times New Roman" w:cs="Times New Roman"/>
          <w:kern w:val="0"/>
          <w:sz w:val="20"/>
          <w:szCs w:val="20"/>
          <w:lang w:eastAsia="en-US"/>
        </w:rPr>
      </w:pPr>
      <w:r w:rsidRPr="00D36BDA">
        <w:rPr>
          <w:rFonts w:ascii="Times New Roman" w:eastAsia="宋体" w:hAnsi="Times New Roman" w:cs="Times New Roman"/>
          <w:kern w:val="0"/>
          <w:sz w:val="20"/>
          <w:szCs w:val="20"/>
        </w:rPr>
        <w:t xml:space="preserve">According to the Layer 3 filtering formula, the </w:t>
      </w:r>
      <w:r w:rsidRPr="00D36BDA">
        <w:rPr>
          <w:rFonts w:ascii="Times New Roman" w:eastAsia="宋体" w:hAnsi="Times New Roman" w:cs="Times New Roman"/>
          <w:kern w:val="0"/>
          <w:sz w:val="20"/>
          <w:szCs w:val="20"/>
          <w:lang w:eastAsia="en-US"/>
        </w:rPr>
        <w:t xml:space="preserve">filtering configuration, i.e., </w:t>
      </w:r>
      <w:proofErr w:type="spellStart"/>
      <w:r w:rsidRPr="00D36BDA">
        <w:rPr>
          <w:rFonts w:ascii="Times New Roman Italic" w:eastAsia="宋体" w:hAnsi="Times New Roman Italic" w:cs="Times New Roman Italic"/>
          <w:i/>
          <w:kern w:val="0"/>
          <w:sz w:val="20"/>
          <w:szCs w:val="20"/>
          <w:lang w:eastAsia="en-US"/>
        </w:rPr>
        <w:t>filterCoefficient</w:t>
      </w:r>
      <w:proofErr w:type="spellEnd"/>
      <w:r w:rsidRPr="00D36BDA">
        <w:rPr>
          <w:rFonts w:ascii="Times New Roman" w:eastAsia="宋体" w:hAnsi="Times New Roman" w:cs="Times New Roman"/>
          <w:kern w:val="0"/>
          <w:sz w:val="20"/>
          <w:szCs w:val="20"/>
        </w:rPr>
        <w:t>, will greatly impact the filtered measurement value.</w:t>
      </w:r>
    </w:p>
    <w:p w14:paraId="4851AF11" w14:textId="77777777" w:rsidR="00F328CA" w:rsidRPr="00D36BDA" w:rsidRDefault="00F328CA" w:rsidP="00F328CA">
      <w:pPr>
        <w:widowControl/>
        <w:spacing w:before="120" w:after="120"/>
        <w:rPr>
          <w:rFonts w:ascii="Arial" w:eastAsia="宋体" w:hAnsi="Arial" w:cs="Arial"/>
          <w:b/>
          <w:kern w:val="0"/>
          <w:sz w:val="20"/>
          <w:szCs w:val="20"/>
        </w:rPr>
      </w:pPr>
      <w:r w:rsidRPr="00D36BDA">
        <w:rPr>
          <w:rFonts w:ascii="Arial" w:eastAsia="宋体" w:hAnsi="Arial" w:cs="Arial"/>
          <w:b/>
          <w:kern w:val="0"/>
          <w:sz w:val="20"/>
          <w:szCs w:val="20"/>
        </w:rPr>
        <w:t xml:space="preserve">Observation </w:t>
      </w:r>
      <w:r>
        <w:rPr>
          <w:rFonts w:ascii="Arial" w:eastAsia="宋体" w:hAnsi="Arial" w:cs="Arial"/>
          <w:b/>
          <w:kern w:val="0"/>
          <w:sz w:val="20"/>
          <w:szCs w:val="20"/>
        </w:rPr>
        <w:t>5</w:t>
      </w:r>
      <w:r w:rsidRPr="00D36BDA">
        <w:rPr>
          <w:rFonts w:ascii="Arial" w:eastAsia="宋体" w:hAnsi="Arial" w:cs="Arial"/>
          <w:b/>
          <w:kern w:val="0"/>
          <w:sz w:val="20"/>
          <w:szCs w:val="20"/>
        </w:rPr>
        <w:t xml:space="preserve">: The Layer 3 filtering configuration, i.e., </w:t>
      </w:r>
      <w:proofErr w:type="spellStart"/>
      <w:r w:rsidRPr="00D36BDA">
        <w:rPr>
          <w:rFonts w:ascii="Arial" w:eastAsia="宋体" w:hAnsi="Arial" w:cs="Arial"/>
          <w:b/>
          <w:i/>
          <w:kern w:val="0"/>
          <w:sz w:val="20"/>
          <w:szCs w:val="20"/>
        </w:rPr>
        <w:t>filterCoefficient</w:t>
      </w:r>
      <w:proofErr w:type="spellEnd"/>
      <w:r w:rsidRPr="00D36BDA">
        <w:rPr>
          <w:rFonts w:ascii="Arial" w:eastAsia="宋体" w:hAnsi="Arial" w:cs="Arial"/>
          <w:b/>
          <w:kern w:val="0"/>
          <w:sz w:val="20"/>
          <w:szCs w:val="20"/>
        </w:rPr>
        <w:t>, will greatly impact the filtered measurement value.</w:t>
      </w:r>
    </w:p>
    <w:p w14:paraId="00B5EFF4" w14:textId="2362F4FA" w:rsidR="00F328CA" w:rsidRDefault="00F328CA" w:rsidP="00695F1D">
      <w:pPr>
        <w:widowControl/>
        <w:adjustRightInd w:val="0"/>
        <w:snapToGrid w:val="0"/>
        <w:spacing w:before="120" w:after="120" w:line="288" w:lineRule="auto"/>
        <w:rPr>
          <w:rFonts w:ascii="Times New Roman" w:eastAsia="宋体" w:hAnsi="Times New Roman" w:cs="Times New Roman"/>
          <w:kern w:val="0"/>
          <w:sz w:val="20"/>
          <w:szCs w:val="20"/>
        </w:rPr>
      </w:pPr>
      <w:r w:rsidRPr="00D36BDA">
        <w:rPr>
          <w:rFonts w:ascii="Times New Roman" w:eastAsia="宋体" w:hAnsi="Times New Roman" w:cs="Times New Roman"/>
          <w:kern w:val="0"/>
          <w:sz w:val="20"/>
          <w:szCs w:val="20"/>
        </w:rPr>
        <w:t>We think that input and output should be quantities with the same level of filtering to avoid adverse effects caused by Layer 3 filtering configurations.</w:t>
      </w:r>
    </w:p>
    <w:p w14:paraId="553A1F0D" w14:textId="77777777" w:rsidR="00CA30E5" w:rsidRPr="00D36BDA" w:rsidRDefault="00CA30E5" w:rsidP="00CA30E5">
      <w:pPr>
        <w:widowControl/>
        <w:adjustRightInd w:val="0"/>
        <w:snapToGrid w:val="0"/>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10</w:t>
      </w:r>
      <w:r w:rsidRPr="00D36BDA">
        <w:rPr>
          <w:rFonts w:ascii="Arial" w:eastAsia="MS Mincho" w:hAnsi="Arial" w:cs="Arial"/>
          <w:b/>
          <w:bCs/>
          <w:kern w:val="0"/>
          <w:sz w:val="20"/>
          <w:szCs w:val="20"/>
          <w:lang w:eastAsia="en-US"/>
        </w:rPr>
        <w:t xml:space="preserve">: For RRM measurement prediction, </w:t>
      </w:r>
      <w:r>
        <w:rPr>
          <w:rFonts w:ascii="Arial" w:eastAsia="MS Mincho" w:hAnsi="Arial" w:cs="Arial"/>
          <w:b/>
          <w:bCs/>
          <w:kern w:val="0"/>
          <w:sz w:val="20"/>
          <w:szCs w:val="20"/>
          <w:lang w:eastAsia="en-US"/>
        </w:rPr>
        <w:t xml:space="preserve">RAN2 to discuss whether </w:t>
      </w:r>
      <w:r w:rsidRPr="00D36BDA">
        <w:rPr>
          <w:rFonts w:ascii="Arial" w:eastAsia="MS Mincho" w:hAnsi="Arial" w:cs="Arial"/>
          <w:b/>
          <w:bCs/>
          <w:kern w:val="0"/>
          <w:sz w:val="20"/>
          <w:szCs w:val="20"/>
          <w:lang w:eastAsia="en-US"/>
        </w:rPr>
        <w:t xml:space="preserve">input and output should be with the same level of </w:t>
      </w:r>
      <w:r>
        <w:rPr>
          <w:rFonts w:ascii="Arial" w:eastAsia="MS Mincho" w:hAnsi="Arial" w:cs="Arial"/>
          <w:b/>
          <w:bCs/>
          <w:kern w:val="0"/>
          <w:sz w:val="20"/>
          <w:szCs w:val="20"/>
          <w:lang w:eastAsia="en-US"/>
        </w:rPr>
        <w:t xml:space="preserve">L3 </w:t>
      </w:r>
      <w:r w:rsidRPr="00D36BDA">
        <w:rPr>
          <w:rFonts w:ascii="Arial" w:eastAsia="MS Mincho" w:hAnsi="Arial" w:cs="Arial"/>
          <w:b/>
          <w:bCs/>
          <w:kern w:val="0"/>
          <w:sz w:val="20"/>
          <w:szCs w:val="20"/>
          <w:lang w:eastAsia="en-US"/>
        </w:rPr>
        <w:t>filtering, i.e., L</w:t>
      </w:r>
      <w:r>
        <w:rPr>
          <w:rFonts w:ascii="Arial" w:eastAsia="MS Mincho" w:hAnsi="Arial" w:cs="Arial"/>
          <w:b/>
          <w:bCs/>
          <w:kern w:val="0"/>
          <w:sz w:val="20"/>
          <w:szCs w:val="20"/>
          <w:lang w:eastAsia="en-US"/>
        </w:rPr>
        <w:t>3</w:t>
      </w:r>
      <w:r w:rsidRPr="00D36BDA">
        <w:rPr>
          <w:rFonts w:ascii="Arial" w:eastAsia="MS Mincho" w:hAnsi="Arial" w:cs="Arial"/>
          <w:b/>
          <w:bCs/>
          <w:kern w:val="0"/>
          <w:sz w:val="20"/>
          <w:szCs w:val="20"/>
          <w:lang w:eastAsia="en-US"/>
        </w:rPr>
        <w:t>-filter</w:t>
      </w:r>
      <w:r>
        <w:rPr>
          <w:rFonts w:ascii="Arial" w:eastAsia="MS Mincho" w:hAnsi="Arial" w:cs="Arial"/>
          <w:b/>
          <w:bCs/>
          <w:kern w:val="0"/>
          <w:sz w:val="20"/>
          <w:szCs w:val="20"/>
          <w:lang w:eastAsia="en-US"/>
        </w:rPr>
        <w:t xml:space="preserve">ed </w:t>
      </w:r>
      <w:r w:rsidRPr="00D36BDA">
        <w:rPr>
          <w:rFonts w:ascii="Arial" w:eastAsia="MS Mincho" w:hAnsi="Arial" w:cs="Arial"/>
          <w:b/>
          <w:bCs/>
          <w:kern w:val="0"/>
          <w:sz w:val="20"/>
          <w:szCs w:val="20"/>
          <w:lang w:eastAsia="en-US"/>
        </w:rPr>
        <w:t xml:space="preserve">or </w:t>
      </w:r>
      <w:r>
        <w:rPr>
          <w:rFonts w:ascii="Arial" w:eastAsia="MS Mincho" w:hAnsi="Arial" w:cs="Arial"/>
          <w:b/>
          <w:bCs/>
          <w:kern w:val="0"/>
          <w:sz w:val="20"/>
          <w:szCs w:val="20"/>
          <w:lang w:eastAsia="en-US"/>
        </w:rPr>
        <w:t>non-</w:t>
      </w:r>
      <w:r w:rsidRPr="00D36BDA">
        <w:rPr>
          <w:rFonts w:ascii="Arial" w:eastAsia="MS Mincho" w:hAnsi="Arial" w:cs="Arial"/>
          <w:b/>
          <w:bCs/>
          <w:kern w:val="0"/>
          <w:sz w:val="20"/>
          <w:szCs w:val="20"/>
          <w:lang w:eastAsia="en-US"/>
        </w:rPr>
        <w:t>L3-filter</w:t>
      </w:r>
      <w:r>
        <w:rPr>
          <w:rFonts w:ascii="Arial" w:eastAsia="MS Mincho" w:hAnsi="Arial" w:cs="Arial"/>
          <w:b/>
          <w:bCs/>
          <w:kern w:val="0"/>
          <w:sz w:val="20"/>
          <w:szCs w:val="20"/>
          <w:lang w:eastAsia="en-US"/>
        </w:rPr>
        <w:t>ed</w:t>
      </w:r>
      <w:r w:rsidRPr="00D36BDA">
        <w:rPr>
          <w:rFonts w:ascii="Arial" w:eastAsia="MS Mincho" w:hAnsi="Arial" w:cs="Arial"/>
          <w:b/>
          <w:bCs/>
          <w:kern w:val="0"/>
          <w:sz w:val="20"/>
          <w:szCs w:val="20"/>
          <w:lang w:eastAsia="en-US"/>
        </w:rPr>
        <w:t>:</w:t>
      </w:r>
    </w:p>
    <w:p w14:paraId="31C61927" w14:textId="77777777" w:rsidR="00CA30E5" w:rsidRPr="005A2AA4" w:rsidRDefault="00CA30E5" w:rsidP="00CA30E5">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sidRPr="005A2AA4">
        <w:rPr>
          <w:rFonts w:ascii="Arial" w:eastAsia="宋体" w:hAnsi="Arial" w:cs="Arial"/>
          <w:b/>
          <w:kern w:val="0"/>
          <w:sz w:val="20"/>
          <w:szCs w:val="20"/>
        </w:rPr>
        <w:t>If the input are non-L3-filtered measurements (i.e., L1 beam measurements or Cell measurements without L3 filtering), the output should be non-L3-filtered;</w:t>
      </w:r>
    </w:p>
    <w:p w14:paraId="17BFC86F" w14:textId="77777777" w:rsidR="00CA30E5" w:rsidRPr="005A2AA4" w:rsidRDefault="00CA30E5" w:rsidP="00CA30E5">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sidRPr="005A2AA4">
        <w:rPr>
          <w:rFonts w:ascii="Arial" w:eastAsia="宋体" w:hAnsi="Arial" w:cs="Arial"/>
          <w:b/>
          <w:kern w:val="0"/>
          <w:sz w:val="20"/>
          <w:szCs w:val="20"/>
        </w:rPr>
        <w:t>If the input are L3-filtered measurements (i.e., L3-filtered beam measurements or L3-filtered cell measurements), the output should be L3-filtered.</w:t>
      </w:r>
    </w:p>
    <w:p w14:paraId="262FCDC0" w14:textId="5C340AD0" w:rsidR="00F328CA" w:rsidRPr="009F653A" w:rsidRDefault="00F328CA" w:rsidP="00F328CA">
      <w:pPr>
        <w:pStyle w:val="3"/>
        <w:spacing w:line="240" w:lineRule="auto"/>
        <w:rPr>
          <w:rFonts w:ascii="Arial" w:eastAsia="宋体" w:hAnsi="Arial" w:cs="Arial"/>
          <w:b w:val="0"/>
          <w:kern w:val="32"/>
          <w:sz w:val="24"/>
        </w:rPr>
      </w:pPr>
      <w:r w:rsidRPr="009F653A">
        <w:rPr>
          <w:rFonts w:ascii="Arial" w:eastAsia="宋体" w:hAnsi="Arial" w:cs="Arial"/>
          <w:b w:val="0"/>
          <w:kern w:val="32"/>
          <w:sz w:val="24"/>
        </w:rPr>
        <w:lastRenderedPageBreak/>
        <w:t>2.</w:t>
      </w:r>
      <w:r>
        <w:rPr>
          <w:rFonts w:ascii="Arial" w:eastAsia="宋体" w:hAnsi="Arial" w:cs="Arial"/>
          <w:b w:val="0"/>
          <w:kern w:val="32"/>
          <w:sz w:val="24"/>
        </w:rPr>
        <w:t>4</w:t>
      </w:r>
      <w:r w:rsidRPr="009F653A">
        <w:rPr>
          <w:rFonts w:ascii="Arial" w:eastAsia="宋体" w:hAnsi="Arial" w:cs="Arial"/>
          <w:b w:val="0"/>
          <w:kern w:val="32"/>
          <w:sz w:val="24"/>
        </w:rPr>
        <w:t>.</w:t>
      </w:r>
      <w:r>
        <w:rPr>
          <w:rFonts w:ascii="Arial" w:eastAsia="宋体" w:hAnsi="Arial" w:cs="Arial"/>
          <w:b w:val="0"/>
          <w:kern w:val="32"/>
          <w:sz w:val="24"/>
        </w:rPr>
        <w:t>2</w:t>
      </w:r>
      <w:r w:rsidRPr="009F653A">
        <w:rPr>
          <w:rFonts w:ascii="Arial" w:eastAsia="宋体" w:hAnsi="Arial" w:cs="Arial"/>
          <w:b w:val="0"/>
          <w:kern w:val="32"/>
          <w:sz w:val="24"/>
        </w:rPr>
        <w:t xml:space="preserve"> </w:t>
      </w:r>
      <w:r>
        <w:rPr>
          <w:rFonts w:ascii="Arial" w:eastAsia="宋体" w:hAnsi="Arial" w:cs="Arial"/>
          <w:b w:val="0"/>
          <w:kern w:val="32"/>
          <w:sz w:val="24"/>
        </w:rPr>
        <w:t>Other aspects</w:t>
      </w:r>
    </w:p>
    <w:p w14:paraId="12F50F60" w14:textId="49BAE58A" w:rsidR="00F328CA" w:rsidRDefault="00F328CA" w:rsidP="00F328CA">
      <w:pPr>
        <w:widowControl/>
        <w:spacing w:beforeLines="50" w:before="156" w:after="120" w:line="260" w:lineRule="exact"/>
        <w:rPr>
          <w:rFonts w:ascii="Times New Roman" w:eastAsia="宋体" w:hAnsi="Times New Roman" w:cs="Times New Roman"/>
          <w:kern w:val="0"/>
          <w:sz w:val="20"/>
          <w:szCs w:val="21"/>
        </w:rPr>
      </w:pPr>
      <w:r>
        <w:rPr>
          <w:rFonts w:ascii="Times New Roman" w:eastAsia="宋体" w:hAnsi="Times New Roman" w:cs="Times New Roman"/>
          <w:kern w:val="0"/>
          <w:sz w:val="20"/>
          <w:szCs w:val="21"/>
        </w:rPr>
        <w:t xml:space="preserve">In the latest RAN2 meeting, an issue </w:t>
      </w:r>
      <w:r w:rsidR="00FC7EB5">
        <w:rPr>
          <w:rFonts w:ascii="Times New Roman" w:eastAsia="宋体" w:hAnsi="Times New Roman" w:cs="Times New Roman"/>
          <w:kern w:val="0"/>
          <w:sz w:val="20"/>
          <w:szCs w:val="21"/>
        </w:rPr>
        <w:t xml:space="preserve">was </w:t>
      </w:r>
      <w:r>
        <w:rPr>
          <w:rFonts w:ascii="Times New Roman" w:eastAsia="宋体" w:hAnsi="Times New Roman" w:cs="Times New Roman"/>
          <w:kern w:val="0"/>
          <w:sz w:val="20"/>
          <w:szCs w:val="21"/>
        </w:rPr>
        <w:t xml:space="preserve">raised in [4] [5] that it is unclear how to </w:t>
      </w:r>
      <w:r w:rsidRPr="00D1153C">
        <w:rPr>
          <w:rFonts w:ascii="Times New Roman" w:eastAsia="宋体" w:hAnsi="Times New Roman" w:cs="Times New Roman"/>
          <w:kern w:val="0"/>
          <w:sz w:val="20"/>
          <w:szCs w:val="21"/>
        </w:rPr>
        <w:t>derive cell quality based on both predicted beam qualities for some beams and measured beams qualities for the other beams for the case of spatial RRM prediction</w:t>
      </w:r>
      <w:r>
        <w:rPr>
          <w:rFonts w:ascii="Times New Roman" w:eastAsia="宋体" w:hAnsi="Times New Roman" w:cs="Times New Roman"/>
          <w:kern w:val="0"/>
          <w:sz w:val="20"/>
          <w:szCs w:val="21"/>
        </w:rPr>
        <w:t xml:space="preserve">. As known, </w:t>
      </w:r>
      <w:r w:rsidRPr="00D1153C">
        <w:rPr>
          <w:rFonts w:ascii="Times New Roman" w:eastAsia="宋体" w:hAnsi="Times New Roman" w:cs="Times New Roman"/>
          <w:kern w:val="0"/>
          <w:sz w:val="20"/>
          <w:szCs w:val="21"/>
        </w:rPr>
        <w:t>predicted beam qualit</w:t>
      </w:r>
      <w:r>
        <w:rPr>
          <w:rFonts w:ascii="Times New Roman" w:eastAsia="宋体" w:hAnsi="Times New Roman" w:cs="Times New Roman"/>
          <w:kern w:val="0"/>
          <w:sz w:val="20"/>
          <w:szCs w:val="21"/>
        </w:rPr>
        <w:t xml:space="preserve">ies are different from </w:t>
      </w:r>
      <w:r w:rsidRPr="00D1153C">
        <w:rPr>
          <w:rFonts w:ascii="Times New Roman" w:eastAsia="宋体" w:hAnsi="Times New Roman" w:cs="Times New Roman"/>
          <w:kern w:val="0"/>
          <w:sz w:val="20"/>
          <w:szCs w:val="21"/>
        </w:rPr>
        <w:t>measured beams qualities</w:t>
      </w:r>
      <w:r>
        <w:rPr>
          <w:rFonts w:ascii="Times New Roman" w:eastAsia="宋体" w:hAnsi="Times New Roman" w:cs="Times New Roman"/>
          <w:kern w:val="0"/>
          <w:sz w:val="20"/>
          <w:szCs w:val="21"/>
        </w:rPr>
        <w:t xml:space="preserve"> since </w:t>
      </w:r>
      <w:r w:rsidRPr="00D1153C">
        <w:rPr>
          <w:rFonts w:ascii="Times New Roman" w:eastAsia="宋体" w:hAnsi="Times New Roman" w:cs="Times New Roman"/>
          <w:kern w:val="0"/>
          <w:sz w:val="20"/>
          <w:szCs w:val="21"/>
        </w:rPr>
        <w:t>predicted beam qualities</w:t>
      </w:r>
      <w:r>
        <w:rPr>
          <w:rFonts w:ascii="Times New Roman" w:eastAsia="宋体" w:hAnsi="Times New Roman" w:cs="Times New Roman"/>
          <w:kern w:val="0"/>
          <w:sz w:val="20"/>
          <w:szCs w:val="21"/>
        </w:rPr>
        <w:t xml:space="preserve"> may be in</w:t>
      </w:r>
      <w:r w:rsidRPr="00D1153C">
        <w:rPr>
          <w:rFonts w:ascii="Times New Roman" w:eastAsia="宋体" w:hAnsi="Times New Roman" w:cs="Times New Roman"/>
          <w:kern w:val="0"/>
          <w:sz w:val="20"/>
          <w:szCs w:val="21"/>
        </w:rPr>
        <w:t xml:space="preserve">accurate </w:t>
      </w:r>
      <w:r>
        <w:rPr>
          <w:rFonts w:ascii="Times New Roman" w:eastAsia="宋体" w:hAnsi="Times New Roman" w:cs="Times New Roman"/>
          <w:kern w:val="0"/>
          <w:sz w:val="20"/>
          <w:szCs w:val="21"/>
        </w:rPr>
        <w:t xml:space="preserve">compared to measured beam qualities. It is unclear whether </w:t>
      </w:r>
      <w:r w:rsidRPr="00D1153C">
        <w:rPr>
          <w:rFonts w:ascii="Times New Roman" w:eastAsia="宋体" w:hAnsi="Times New Roman" w:cs="Times New Roman"/>
          <w:kern w:val="0"/>
          <w:sz w:val="20"/>
          <w:szCs w:val="21"/>
        </w:rPr>
        <w:t>predicted beam qualities</w:t>
      </w:r>
      <w:r>
        <w:rPr>
          <w:rFonts w:ascii="Times New Roman" w:eastAsia="宋体" w:hAnsi="Times New Roman" w:cs="Times New Roman"/>
          <w:kern w:val="0"/>
          <w:sz w:val="20"/>
          <w:szCs w:val="21"/>
        </w:rPr>
        <w:t xml:space="preserve"> can directly be used together with measured beam qualities for beam consolidation/selection. We think that RAN2 may need to discuss the issue.</w:t>
      </w:r>
    </w:p>
    <w:p w14:paraId="5E5B9A6F" w14:textId="4EB729F9" w:rsidR="00F328CA" w:rsidRDefault="00F328CA" w:rsidP="00F328CA">
      <w:pPr>
        <w:widowControl/>
        <w:spacing w:before="120" w:after="120"/>
        <w:rPr>
          <w:rFonts w:ascii="Times New Roman" w:eastAsia="宋体" w:hAnsi="Times New Roman" w:cs="Times New Roman"/>
          <w:kern w:val="0"/>
          <w:sz w:val="20"/>
          <w:szCs w:val="21"/>
        </w:rPr>
      </w:pPr>
      <w:r w:rsidRPr="00D36BDA">
        <w:rPr>
          <w:rFonts w:ascii="Arial" w:eastAsia="MS Mincho" w:hAnsi="Arial" w:cs="Arial"/>
          <w:b/>
          <w:bCs/>
          <w:kern w:val="0"/>
          <w:sz w:val="20"/>
          <w:szCs w:val="20"/>
          <w:lang w:eastAsia="en-US"/>
        </w:rPr>
        <w:t>Proposal 1</w:t>
      </w:r>
      <w:r w:rsidR="00FB2A6E">
        <w:rPr>
          <w:rFonts w:ascii="Arial" w:eastAsia="MS Mincho" w:hAnsi="Arial" w:cs="Arial"/>
          <w:b/>
          <w:bCs/>
          <w:kern w:val="0"/>
          <w:sz w:val="20"/>
          <w:szCs w:val="20"/>
          <w:lang w:eastAsia="en-US"/>
        </w:rPr>
        <w:t>1</w:t>
      </w:r>
      <w:r w:rsidRPr="00D36BDA">
        <w:rPr>
          <w:rFonts w:ascii="Arial" w:eastAsia="MS Mincho" w:hAnsi="Arial" w:cs="Arial"/>
          <w:b/>
          <w:bCs/>
          <w:kern w:val="0"/>
          <w:sz w:val="20"/>
          <w:szCs w:val="20"/>
          <w:lang w:eastAsia="en-US"/>
        </w:rPr>
        <w:t xml:space="preserve">: </w:t>
      </w:r>
      <w:r w:rsidR="00FC7EB5">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consider </w:t>
      </w:r>
      <w:r>
        <w:rPr>
          <w:rFonts w:ascii="Arial" w:eastAsia="MS Mincho" w:hAnsi="Arial" w:cs="Arial"/>
          <w:b/>
          <w:bCs/>
          <w:kern w:val="0"/>
          <w:sz w:val="20"/>
          <w:szCs w:val="20"/>
          <w:lang w:eastAsia="en-US"/>
        </w:rPr>
        <w:t>how to derive cell</w:t>
      </w:r>
      <w:r w:rsidR="00FC7EB5">
        <w:rPr>
          <w:rFonts w:ascii="Arial" w:eastAsia="MS Mincho" w:hAnsi="Arial" w:cs="Arial"/>
          <w:b/>
          <w:bCs/>
          <w:kern w:val="0"/>
          <w:sz w:val="20"/>
          <w:szCs w:val="20"/>
          <w:lang w:eastAsia="en-US"/>
        </w:rPr>
        <w:t>-level</w:t>
      </w:r>
      <w:r>
        <w:rPr>
          <w:rFonts w:ascii="Arial" w:eastAsia="MS Mincho" w:hAnsi="Arial" w:cs="Arial"/>
          <w:b/>
          <w:bCs/>
          <w:kern w:val="0"/>
          <w:sz w:val="20"/>
          <w:szCs w:val="20"/>
          <w:lang w:eastAsia="en-US"/>
        </w:rPr>
        <w:t xml:space="preserve"> quality based on predicted beam qualities and measured beam qualities</w:t>
      </w:r>
      <w:r w:rsidRPr="00D36BDA">
        <w:rPr>
          <w:rFonts w:ascii="Arial" w:eastAsia="MS Mincho" w:hAnsi="Arial" w:cs="Arial"/>
          <w:b/>
          <w:bCs/>
          <w:kern w:val="0"/>
          <w:sz w:val="20"/>
          <w:szCs w:val="20"/>
          <w:lang w:eastAsia="en-US"/>
        </w:rPr>
        <w:t>.</w:t>
      </w:r>
    </w:p>
    <w:p w14:paraId="7B4075E1" w14:textId="77777777" w:rsidR="00F328CA" w:rsidRPr="00D36BDA" w:rsidRDefault="00F328CA" w:rsidP="00F328CA">
      <w:pPr>
        <w:widowControl/>
        <w:spacing w:beforeLines="50" w:before="156" w:after="120" w:line="260" w:lineRule="exact"/>
        <w:rPr>
          <w:rFonts w:ascii="Times New Roman" w:eastAsia="宋体" w:hAnsi="Times New Roman" w:cs="Times New Roman"/>
          <w:kern w:val="0"/>
          <w:sz w:val="20"/>
          <w:szCs w:val="21"/>
        </w:rPr>
      </w:pPr>
      <w:r w:rsidRPr="00D36BDA">
        <w:rPr>
          <w:rFonts w:ascii="Times New Roman" w:eastAsia="宋体" w:hAnsi="Times New Roman" w:cs="Times New Roman"/>
          <w:kern w:val="0"/>
          <w:sz w:val="20"/>
          <w:szCs w:val="21"/>
        </w:rPr>
        <w:t xml:space="preserve">For handover decision and target cell selection, we think that generally the network does not care about the exact predicted measurement results (e.g., predicted cell RSRP value) for the triggered (candidate target) cells for an event since the triggered cells fulfill the event threshold and are enough good, but really the signal change trend of the triggered cells. For example, Event A3 is triggered and the triggered cells include cell 1 and cell 2. Cell 1 is becoming better and cell 2 is becoming worse. Cell 1 may be the better choice as target cell than cell 2 even if the RSRP of cell 2 is higher than the one of cell 1. </w:t>
      </w:r>
      <w:proofErr w:type="gramStart"/>
      <w:r w:rsidRPr="00D36BDA">
        <w:rPr>
          <w:rFonts w:ascii="Times New Roman" w:eastAsia="宋体" w:hAnsi="Times New Roman" w:cs="Times New Roman"/>
          <w:kern w:val="0"/>
          <w:sz w:val="20"/>
          <w:szCs w:val="21"/>
        </w:rPr>
        <w:t>Therefore</w:t>
      </w:r>
      <w:proofErr w:type="gramEnd"/>
      <w:r w:rsidRPr="00D36BDA">
        <w:rPr>
          <w:rFonts w:ascii="Times New Roman" w:eastAsia="宋体" w:hAnsi="Times New Roman" w:cs="Times New Roman"/>
          <w:kern w:val="0"/>
          <w:sz w:val="20"/>
          <w:szCs w:val="21"/>
        </w:rPr>
        <w:t xml:space="preserve"> we think that the signal change trend of the triggered cells may be more useful than the exact predicted value in some scenarios.</w:t>
      </w:r>
    </w:p>
    <w:p w14:paraId="72F7259B" w14:textId="00F74CD7" w:rsidR="00F328CA" w:rsidRPr="00D36BDA" w:rsidRDefault="00F328CA" w:rsidP="00F328CA">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Proposal 1</w:t>
      </w:r>
      <w:r w:rsidR="00FB2A6E">
        <w:rPr>
          <w:rFonts w:ascii="Arial" w:eastAsia="MS Mincho" w:hAnsi="Arial" w:cs="Arial"/>
          <w:b/>
          <w:bCs/>
          <w:kern w:val="0"/>
          <w:sz w:val="20"/>
          <w:szCs w:val="20"/>
          <w:lang w:eastAsia="en-US"/>
        </w:rPr>
        <w:t>2</w:t>
      </w:r>
      <w:r w:rsidRPr="00D36BDA">
        <w:rPr>
          <w:rFonts w:ascii="Arial" w:eastAsia="MS Mincho" w:hAnsi="Arial" w:cs="Arial"/>
          <w:b/>
          <w:bCs/>
          <w:kern w:val="0"/>
          <w:sz w:val="20"/>
          <w:szCs w:val="20"/>
          <w:lang w:eastAsia="en-US"/>
        </w:rPr>
        <w:t>: RAN2 to consider that the output of RRM measurement prediction can include the signal change trend of cells or beams.</w:t>
      </w:r>
    </w:p>
    <w:p w14:paraId="5352075F" w14:textId="50255DAE" w:rsidR="00FC691D" w:rsidRDefault="00F328CA" w:rsidP="00F328CA">
      <w:pPr>
        <w:widowControl/>
        <w:spacing w:beforeLines="50" w:before="156" w:after="120" w:line="260" w:lineRule="exact"/>
        <w:rPr>
          <w:rFonts w:ascii="Times New Roman" w:eastAsia="宋体" w:hAnsi="Times New Roman" w:cs="Times New Roman"/>
          <w:kern w:val="0"/>
          <w:sz w:val="20"/>
          <w:szCs w:val="21"/>
        </w:rPr>
      </w:pPr>
      <w:r w:rsidRPr="00D36BDA">
        <w:rPr>
          <w:rFonts w:ascii="Times New Roman" w:eastAsia="宋体" w:hAnsi="Times New Roman" w:cs="Times New Roman"/>
          <w:kern w:val="0"/>
          <w:sz w:val="20"/>
          <w:szCs w:val="21"/>
        </w:rPr>
        <w:t>At the latest RAN2 meeting, RAN2 had the conclusion of “</w:t>
      </w:r>
      <w:r w:rsidRPr="00D36BDA">
        <w:rPr>
          <w:rFonts w:ascii="Times New Roman" w:eastAsia="宋体" w:hAnsi="Times New Roman" w:cs="Times New Roman"/>
          <w:i/>
          <w:kern w:val="0"/>
          <w:sz w:val="20"/>
          <w:szCs w:val="21"/>
        </w:rPr>
        <w:t>We will consider intra-frequency intra and inter-cell spatial domain measurement predictions, for beam and cell level measurements</w:t>
      </w:r>
      <w:r w:rsidRPr="00D36BDA">
        <w:rPr>
          <w:rFonts w:ascii="Times New Roman" w:eastAsia="宋体" w:hAnsi="Times New Roman" w:cs="Times New Roman"/>
          <w:kern w:val="0"/>
          <w:sz w:val="20"/>
          <w:szCs w:val="21"/>
        </w:rPr>
        <w:t xml:space="preserve">”. However, the concept of intra-frequency prediction is unclear so far and there may be multiple different understandings. </w:t>
      </w:r>
    </w:p>
    <w:p w14:paraId="4487C57C" w14:textId="06FF720E" w:rsidR="00E13F2A" w:rsidRDefault="00C71F91" w:rsidP="00F328CA">
      <w:pPr>
        <w:widowControl/>
        <w:spacing w:beforeLines="50" w:before="156" w:after="120" w:line="260" w:lineRule="exact"/>
        <w:rPr>
          <w:rFonts w:ascii="Times New Roman" w:eastAsia="宋体" w:hAnsi="Times New Roman" w:cs="Times New Roman"/>
          <w:kern w:val="0"/>
          <w:sz w:val="20"/>
          <w:szCs w:val="21"/>
        </w:rPr>
      </w:pPr>
      <w:r>
        <w:rPr>
          <w:rFonts w:ascii="Times New Roman" w:eastAsia="宋体" w:hAnsi="Times New Roman" w:cs="Times New Roman"/>
          <w:kern w:val="0"/>
          <w:sz w:val="20"/>
          <w:szCs w:val="21"/>
        </w:rPr>
        <w:t>T</w:t>
      </w:r>
      <w:r w:rsidR="00E13F2A">
        <w:rPr>
          <w:rFonts w:ascii="Times New Roman" w:eastAsia="宋体" w:hAnsi="Times New Roman" w:cs="Times New Roman"/>
          <w:kern w:val="0"/>
          <w:sz w:val="20"/>
          <w:szCs w:val="21"/>
        </w:rPr>
        <w:t xml:space="preserve">he definition of inter-frequency and intra-frequency </w:t>
      </w:r>
      <w:r w:rsidR="00E13F2A">
        <w:rPr>
          <w:rFonts w:ascii="Times New Roman" w:eastAsia="宋体" w:hAnsi="Times New Roman" w:cs="Times New Roman"/>
          <w:kern w:val="0"/>
          <w:sz w:val="20"/>
          <w:szCs w:val="21"/>
        </w:rPr>
        <w:t>measurement</w:t>
      </w:r>
      <w:r>
        <w:rPr>
          <w:rFonts w:ascii="Times New Roman" w:eastAsia="宋体" w:hAnsi="Times New Roman" w:cs="Times New Roman"/>
          <w:kern w:val="0"/>
          <w:sz w:val="20"/>
          <w:szCs w:val="21"/>
        </w:rPr>
        <w:t>s are as follows:</w:t>
      </w:r>
    </w:p>
    <w:tbl>
      <w:tblPr>
        <w:tblStyle w:val="a9"/>
        <w:tblW w:w="0" w:type="auto"/>
        <w:tblLook w:val="04A0" w:firstRow="1" w:lastRow="0" w:firstColumn="1" w:lastColumn="0" w:noHBand="0" w:noVBand="1"/>
      </w:tblPr>
      <w:tblGrid>
        <w:gridCol w:w="9060"/>
      </w:tblGrid>
      <w:tr w:rsidR="00E13F2A" w14:paraId="205BC2B8" w14:textId="77777777" w:rsidTr="00E13F2A">
        <w:tc>
          <w:tcPr>
            <w:tcW w:w="9060" w:type="dxa"/>
          </w:tcPr>
          <w:p w14:paraId="69C2995B" w14:textId="77777777" w:rsidR="00E13F2A" w:rsidRPr="00E13F2A" w:rsidRDefault="00E13F2A" w:rsidP="00E13F2A">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sidRPr="00E13F2A">
              <w:rPr>
                <w:rFonts w:ascii="Times New Roman" w:eastAsia="Times New Roman" w:hAnsi="Times New Roman" w:cs="Times New Roman"/>
                <w:kern w:val="0"/>
                <w:sz w:val="20"/>
                <w:szCs w:val="20"/>
                <w:lang w:val="en-GB"/>
              </w:rPr>
              <w:t>Intra-frequency neighbour (cell) measurements and inter-frequency neighbour (cell) measurements are defined as follows:</w:t>
            </w:r>
          </w:p>
          <w:p w14:paraId="69822839" w14:textId="77777777" w:rsidR="00E13F2A" w:rsidRPr="00E13F2A" w:rsidRDefault="00E13F2A" w:rsidP="00E13F2A">
            <w:pPr>
              <w:widowControl/>
              <w:overflowPunct w:val="0"/>
              <w:autoSpaceDE w:val="0"/>
              <w:autoSpaceDN w:val="0"/>
              <w:adjustRightInd w:val="0"/>
              <w:spacing w:after="180"/>
              <w:ind w:left="568" w:hanging="284"/>
              <w:jc w:val="left"/>
              <w:rPr>
                <w:rFonts w:ascii="Times New Roman" w:eastAsia="Times New Roman" w:hAnsi="Times New Roman" w:cs="Times New Roman"/>
              </w:rPr>
            </w:pPr>
            <w:r w:rsidRPr="00E13F2A">
              <w:rPr>
                <w:rFonts w:ascii="Times New Roman" w:eastAsia="Times New Roman" w:hAnsi="Times New Roman" w:cs="Times New Roman"/>
              </w:rPr>
              <w:t>-</w:t>
            </w:r>
            <w:r w:rsidRPr="00E13F2A">
              <w:rPr>
                <w:rFonts w:ascii="Times New Roman" w:eastAsia="Times New Roman" w:hAnsi="Times New Roman" w:cs="Times New Roman"/>
              </w:rPr>
              <w:tab/>
              <w:t xml:space="preserve">SSB based intra-frequency measurement: a measurement is defined as an SSB based intra-frequency measurement provided the center frequency of the SSB of the serving cell and the center frequency of the SSB of the </w:t>
            </w:r>
            <w:proofErr w:type="spellStart"/>
            <w:r w:rsidRPr="00E13F2A">
              <w:rPr>
                <w:rFonts w:ascii="Times New Roman" w:eastAsia="Times New Roman" w:hAnsi="Times New Roman" w:cs="Times New Roman"/>
              </w:rPr>
              <w:t>neighbour</w:t>
            </w:r>
            <w:proofErr w:type="spellEnd"/>
            <w:r w:rsidRPr="00E13F2A">
              <w:rPr>
                <w:rFonts w:ascii="Times New Roman" w:eastAsia="Times New Roman" w:hAnsi="Times New Roman" w:cs="Times New Roman"/>
              </w:rPr>
              <w:t xml:space="preserve"> cell are the same, and the subcarrier spacing of the two SSBs is also the same.</w:t>
            </w:r>
          </w:p>
          <w:p w14:paraId="59EAD0DE" w14:textId="770B95D3" w:rsidR="00E13F2A" w:rsidRPr="005A2AA4" w:rsidRDefault="00E13F2A" w:rsidP="005A2AA4">
            <w:pPr>
              <w:widowControl/>
              <w:overflowPunct w:val="0"/>
              <w:autoSpaceDE w:val="0"/>
              <w:autoSpaceDN w:val="0"/>
              <w:adjustRightInd w:val="0"/>
              <w:spacing w:after="180"/>
              <w:ind w:left="568" w:hanging="284"/>
              <w:jc w:val="left"/>
              <w:rPr>
                <w:rFonts w:ascii="Times New Roman" w:hAnsi="Times New Roman" w:cs="Times New Roman" w:hint="eastAsia"/>
              </w:rPr>
            </w:pPr>
            <w:r w:rsidRPr="00E13F2A">
              <w:rPr>
                <w:rFonts w:ascii="Times New Roman" w:eastAsia="Times New Roman" w:hAnsi="Times New Roman" w:cs="Times New Roman"/>
              </w:rPr>
              <w:t>-</w:t>
            </w:r>
            <w:r w:rsidRPr="00E13F2A">
              <w:rPr>
                <w:rFonts w:ascii="Times New Roman" w:eastAsia="Times New Roman" w:hAnsi="Times New Roman" w:cs="Times New Roman"/>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E13F2A">
              <w:rPr>
                <w:rFonts w:ascii="Times New Roman" w:eastAsia="Times New Roman" w:hAnsi="Times New Roman" w:cs="Times New Roman"/>
              </w:rPr>
              <w:t>neighbour</w:t>
            </w:r>
            <w:proofErr w:type="spellEnd"/>
            <w:r w:rsidRPr="00E13F2A">
              <w:rPr>
                <w:rFonts w:ascii="Times New Roman" w:eastAsia="Times New Roman" w:hAnsi="Times New Roman" w:cs="Times New Roman"/>
              </w:rPr>
              <w:t xml:space="preserve"> cell are different, or the subcarrier spacing of the two SSBs is different.</w:t>
            </w:r>
          </w:p>
        </w:tc>
      </w:tr>
    </w:tbl>
    <w:p w14:paraId="73DFE821" w14:textId="4EE5A8EE" w:rsidR="0099104D" w:rsidRDefault="0047418A" w:rsidP="00AB7B9B">
      <w:pPr>
        <w:widowControl/>
        <w:spacing w:beforeLines="50" w:before="156" w:after="120" w:line="260" w:lineRule="exact"/>
        <w:rPr>
          <w:rFonts w:ascii="Times New Roman" w:eastAsia="宋体" w:hAnsi="Times New Roman" w:cs="Times New Roman"/>
          <w:kern w:val="0"/>
          <w:sz w:val="20"/>
          <w:szCs w:val="21"/>
        </w:rPr>
      </w:pPr>
      <w:r>
        <w:rPr>
          <w:rFonts w:ascii="Times New Roman" w:eastAsia="宋体" w:hAnsi="Times New Roman" w:cs="Times New Roman"/>
          <w:kern w:val="0"/>
          <w:sz w:val="20"/>
          <w:szCs w:val="21"/>
        </w:rPr>
        <w:t xml:space="preserve">It can be observed that the existing definitions of </w:t>
      </w:r>
      <w:r w:rsidR="00F8763D">
        <w:rPr>
          <w:rFonts w:ascii="Times New Roman" w:eastAsia="宋体" w:hAnsi="Times New Roman" w:cs="Times New Roman"/>
          <w:kern w:val="0"/>
          <w:sz w:val="20"/>
          <w:szCs w:val="21"/>
        </w:rPr>
        <w:t>intra-frequency</w:t>
      </w:r>
      <w:r w:rsidR="00F8763D" w:rsidRPr="00F8763D">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 xml:space="preserve">and </w:t>
      </w:r>
      <w:r w:rsidR="00F8763D">
        <w:rPr>
          <w:rFonts w:ascii="Times New Roman" w:eastAsia="宋体" w:hAnsi="Times New Roman" w:cs="Times New Roman"/>
          <w:kern w:val="0"/>
          <w:sz w:val="20"/>
          <w:szCs w:val="21"/>
        </w:rPr>
        <w:t>inter-frequency</w:t>
      </w:r>
      <w:r>
        <w:rPr>
          <w:rFonts w:ascii="Times New Roman" w:eastAsia="宋体" w:hAnsi="Times New Roman" w:cs="Times New Roman"/>
          <w:kern w:val="0"/>
          <w:sz w:val="20"/>
          <w:szCs w:val="21"/>
        </w:rPr>
        <w:t xml:space="preserve"> measurements are </w:t>
      </w:r>
      <w:r>
        <w:rPr>
          <w:rFonts w:ascii="Times New Roman" w:eastAsia="宋体" w:hAnsi="Times New Roman" w:cs="Times New Roman" w:hint="eastAsia"/>
          <w:kern w:val="0"/>
          <w:sz w:val="20"/>
          <w:szCs w:val="21"/>
        </w:rPr>
        <w:t>differentiated</w:t>
      </w:r>
      <w:r>
        <w:rPr>
          <w:rFonts w:ascii="Times New Roman" w:eastAsia="宋体" w:hAnsi="Times New Roman" w:cs="Times New Roman"/>
          <w:kern w:val="0"/>
          <w:sz w:val="20"/>
          <w:szCs w:val="21"/>
        </w:rPr>
        <w:t xml:space="preserve"> based on whether the center frequency</w:t>
      </w:r>
      <w:r w:rsidR="00165E2E">
        <w:rPr>
          <w:rFonts w:ascii="Times New Roman" w:eastAsia="宋体" w:hAnsi="Times New Roman" w:cs="Times New Roman"/>
          <w:kern w:val="0"/>
          <w:sz w:val="20"/>
          <w:szCs w:val="21"/>
        </w:rPr>
        <w:t xml:space="preserve"> and </w:t>
      </w:r>
      <w:r w:rsidR="00165E2E" w:rsidRPr="00E13F2A">
        <w:rPr>
          <w:rFonts w:ascii="Times New Roman" w:eastAsia="Times New Roman" w:hAnsi="Times New Roman" w:cs="Times New Roman"/>
        </w:rPr>
        <w:t>subcarrier spacing</w:t>
      </w:r>
      <w:r w:rsidR="00165E2E">
        <w:rPr>
          <w:rFonts w:ascii="Times New Roman" w:eastAsia="Times New Roman" w:hAnsi="Times New Roman" w:cs="Times New Roman"/>
        </w:rPr>
        <w:t xml:space="preserve"> of the measured neighbor cell and serving cell are the same.</w:t>
      </w:r>
      <w:r w:rsidR="00D85DE3">
        <w:rPr>
          <w:rFonts w:ascii="Times New Roman" w:eastAsia="宋体" w:hAnsi="Times New Roman" w:cs="Times New Roman"/>
          <w:kern w:val="0"/>
          <w:sz w:val="20"/>
          <w:szCs w:val="21"/>
        </w:rPr>
        <w:t xml:space="preserve"> Therefore, one understanding can be </w:t>
      </w:r>
      <w:r w:rsidR="00D85DE3">
        <w:rPr>
          <w:rFonts w:ascii="Times New Roman" w:eastAsia="宋体" w:hAnsi="Times New Roman" w:cs="Times New Roman"/>
          <w:kern w:val="0"/>
          <w:sz w:val="20"/>
          <w:szCs w:val="21"/>
        </w:rPr>
        <w:t>intra-frequency</w:t>
      </w:r>
      <w:r w:rsidR="00D85DE3" w:rsidRPr="00F8763D">
        <w:rPr>
          <w:rFonts w:ascii="Times New Roman" w:eastAsia="宋体" w:hAnsi="Times New Roman" w:cs="Times New Roman"/>
          <w:kern w:val="0"/>
          <w:sz w:val="20"/>
          <w:szCs w:val="21"/>
        </w:rPr>
        <w:t xml:space="preserve"> </w:t>
      </w:r>
      <w:r w:rsidR="00D85DE3">
        <w:rPr>
          <w:rFonts w:ascii="Times New Roman" w:eastAsia="宋体" w:hAnsi="Times New Roman" w:cs="Times New Roman"/>
          <w:kern w:val="0"/>
          <w:sz w:val="20"/>
          <w:szCs w:val="21"/>
        </w:rPr>
        <w:t xml:space="preserve">and inter-frequency predictions are </w:t>
      </w:r>
      <w:r w:rsidR="00D85DE3">
        <w:rPr>
          <w:rFonts w:ascii="Times New Roman" w:eastAsia="宋体" w:hAnsi="Times New Roman" w:cs="Times New Roman"/>
          <w:kern w:val="0"/>
          <w:sz w:val="20"/>
          <w:szCs w:val="21"/>
        </w:rPr>
        <w:t xml:space="preserve">also </w:t>
      </w:r>
      <w:r w:rsidR="00D85DE3">
        <w:rPr>
          <w:rFonts w:ascii="Times New Roman" w:eastAsia="宋体" w:hAnsi="Times New Roman" w:cs="Times New Roman" w:hint="eastAsia"/>
          <w:kern w:val="0"/>
          <w:sz w:val="20"/>
          <w:szCs w:val="21"/>
        </w:rPr>
        <w:t>differentiated</w:t>
      </w:r>
      <w:r w:rsidR="00D85DE3">
        <w:rPr>
          <w:rFonts w:ascii="Times New Roman" w:eastAsia="宋体" w:hAnsi="Times New Roman" w:cs="Times New Roman"/>
          <w:kern w:val="0"/>
          <w:sz w:val="20"/>
          <w:szCs w:val="21"/>
        </w:rPr>
        <w:t xml:space="preserve"> based on the</w:t>
      </w:r>
      <w:r w:rsidR="00C73ADA">
        <w:rPr>
          <w:rFonts w:ascii="Times New Roman" w:eastAsia="宋体" w:hAnsi="Times New Roman" w:cs="Times New Roman"/>
          <w:kern w:val="0"/>
          <w:sz w:val="20"/>
          <w:szCs w:val="21"/>
        </w:rPr>
        <w:t xml:space="preserve"> frequency</w:t>
      </w:r>
      <w:r w:rsidR="00D85DE3">
        <w:rPr>
          <w:rFonts w:ascii="Times New Roman" w:eastAsia="宋体" w:hAnsi="Times New Roman" w:cs="Times New Roman"/>
          <w:kern w:val="0"/>
          <w:sz w:val="20"/>
          <w:szCs w:val="21"/>
        </w:rPr>
        <w:t xml:space="preserve"> </w:t>
      </w:r>
      <w:r w:rsidR="00D85DE3">
        <w:rPr>
          <w:rFonts w:ascii="Times New Roman" w:eastAsia="宋体" w:hAnsi="Times New Roman" w:cs="Times New Roman"/>
          <w:kern w:val="0"/>
          <w:sz w:val="20"/>
          <w:szCs w:val="21"/>
        </w:rPr>
        <w:t>o</w:t>
      </w:r>
      <w:r w:rsidR="00461937">
        <w:rPr>
          <w:rFonts w:ascii="Times New Roman" w:eastAsia="宋体" w:hAnsi="Times New Roman" w:cs="Times New Roman"/>
          <w:kern w:val="0"/>
          <w:sz w:val="20"/>
          <w:szCs w:val="21"/>
        </w:rPr>
        <w:t>f the</w:t>
      </w:r>
      <w:r w:rsidR="00C73ADA">
        <w:t xml:space="preserve"> </w:t>
      </w:r>
      <w:r w:rsidR="00D85DE3" w:rsidRPr="00D85DE3">
        <w:rPr>
          <w:rFonts w:ascii="Times New Roman" w:eastAsia="宋体" w:hAnsi="Times New Roman" w:cs="Times New Roman"/>
          <w:kern w:val="0"/>
          <w:sz w:val="20"/>
          <w:szCs w:val="21"/>
        </w:rPr>
        <w:t>predicted</w:t>
      </w:r>
      <w:r w:rsidR="005872B9">
        <w:rPr>
          <w:rFonts w:ascii="Times New Roman" w:eastAsia="宋体" w:hAnsi="Times New Roman" w:cs="Times New Roman"/>
          <w:kern w:val="0"/>
          <w:sz w:val="20"/>
          <w:szCs w:val="21"/>
        </w:rPr>
        <w:t xml:space="preserve"> cell</w:t>
      </w:r>
      <w:r w:rsidR="00D85DE3">
        <w:rPr>
          <w:rFonts w:ascii="Times New Roman" w:eastAsia="宋体" w:hAnsi="Times New Roman" w:cs="Times New Roman"/>
          <w:kern w:val="0"/>
          <w:sz w:val="20"/>
          <w:szCs w:val="21"/>
        </w:rPr>
        <w:t xml:space="preserve"> and serving cell.</w:t>
      </w:r>
    </w:p>
    <w:p w14:paraId="6B5D0E6A" w14:textId="605EFE15" w:rsidR="00E13F2A" w:rsidRDefault="009E4DCE" w:rsidP="00F328CA">
      <w:pPr>
        <w:widowControl/>
        <w:spacing w:beforeLines="50" w:before="156" w:after="120" w:line="260" w:lineRule="exact"/>
        <w:rPr>
          <w:rFonts w:ascii="Times New Roman" w:eastAsia="宋体" w:hAnsi="Times New Roman" w:cs="Times New Roman" w:hint="eastAsia"/>
          <w:kern w:val="0"/>
          <w:sz w:val="20"/>
          <w:szCs w:val="21"/>
        </w:rPr>
      </w:pPr>
      <w:r>
        <w:rPr>
          <w:rFonts w:ascii="Times New Roman" w:eastAsia="宋体" w:hAnsi="Times New Roman" w:cs="Times New Roman"/>
          <w:kern w:val="0"/>
          <w:sz w:val="20"/>
          <w:szCs w:val="21"/>
        </w:rPr>
        <w:t>F</w:t>
      </w:r>
      <w:r w:rsidR="0099104D">
        <w:rPr>
          <w:rFonts w:ascii="Times New Roman" w:eastAsia="宋体" w:hAnsi="Times New Roman" w:cs="Times New Roman"/>
          <w:kern w:val="0"/>
          <w:sz w:val="20"/>
          <w:szCs w:val="21"/>
        </w:rPr>
        <w:t xml:space="preserve">rom our understanding, </w:t>
      </w:r>
      <w:r w:rsidR="00F8763D">
        <w:rPr>
          <w:rFonts w:ascii="Times New Roman" w:eastAsia="宋体" w:hAnsi="Times New Roman" w:cs="Times New Roman"/>
          <w:kern w:val="0"/>
          <w:sz w:val="20"/>
          <w:szCs w:val="21"/>
        </w:rPr>
        <w:t>intra-frequency</w:t>
      </w:r>
      <w:r w:rsidR="00F8763D" w:rsidRPr="00F8763D">
        <w:rPr>
          <w:rFonts w:ascii="Times New Roman" w:eastAsia="宋体" w:hAnsi="Times New Roman" w:cs="Times New Roman"/>
          <w:kern w:val="0"/>
          <w:sz w:val="20"/>
          <w:szCs w:val="21"/>
        </w:rPr>
        <w:t xml:space="preserve"> </w:t>
      </w:r>
      <w:r w:rsidR="00F8763D">
        <w:rPr>
          <w:rFonts w:ascii="Times New Roman" w:eastAsia="宋体" w:hAnsi="Times New Roman" w:cs="Times New Roman"/>
          <w:kern w:val="0"/>
          <w:sz w:val="20"/>
          <w:szCs w:val="21"/>
        </w:rPr>
        <w:t>and inter-frequency</w:t>
      </w:r>
      <w:r w:rsidR="0099104D">
        <w:rPr>
          <w:rFonts w:ascii="Times New Roman" w:eastAsia="宋体" w:hAnsi="Times New Roman" w:cs="Times New Roman"/>
          <w:kern w:val="0"/>
          <w:sz w:val="20"/>
          <w:szCs w:val="21"/>
        </w:rPr>
        <w:t xml:space="preserve"> predictions are </w:t>
      </w:r>
      <w:r w:rsidR="0099104D">
        <w:rPr>
          <w:rFonts w:ascii="Times New Roman" w:eastAsia="宋体" w:hAnsi="Times New Roman" w:cs="Times New Roman" w:hint="eastAsia"/>
          <w:kern w:val="0"/>
          <w:sz w:val="20"/>
          <w:szCs w:val="21"/>
        </w:rPr>
        <w:t>differentiated</w:t>
      </w:r>
      <w:r w:rsidR="0099104D">
        <w:rPr>
          <w:rFonts w:ascii="Times New Roman" w:eastAsia="宋体" w:hAnsi="Times New Roman" w:cs="Times New Roman"/>
          <w:kern w:val="0"/>
          <w:sz w:val="20"/>
          <w:szCs w:val="21"/>
        </w:rPr>
        <w:t xml:space="preserve"> based on</w:t>
      </w:r>
      <w:r w:rsidR="0099104D">
        <w:rPr>
          <w:rFonts w:ascii="Times New Roman" w:eastAsia="宋体" w:hAnsi="Times New Roman" w:cs="Times New Roman"/>
          <w:kern w:val="0"/>
          <w:sz w:val="20"/>
          <w:szCs w:val="21"/>
        </w:rPr>
        <w:t xml:space="preserve"> whether the </w:t>
      </w:r>
      <w:r w:rsidR="0099104D">
        <w:rPr>
          <w:rFonts w:ascii="Times New Roman" w:eastAsia="宋体" w:hAnsi="Times New Roman" w:cs="Times New Roman"/>
          <w:kern w:val="0"/>
          <w:sz w:val="20"/>
          <w:szCs w:val="21"/>
        </w:rPr>
        <w:t>center frequenc</w:t>
      </w:r>
      <w:r w:rsidR="0099104D">
        <w:rPr>
          <w:rFonts w:ascii="Times New Roman" w:eastAsia="宋体" w:hAnsi="Times New Roman" w:cs="Times New Roman"/>
          <w:kern w:val="0"/>
          <w:sz w:val="20"/>
          <w:szCs w:val="21"/>
        </w:rPr>
        <w:t>ies of input and output are the same.</w:t>
      </w:r>
    </w:p>
    <w:p w14:paraId="2CD55741" w14:textId="16B90719" w:rsidR="00F328CA" w:rsidRPr="00D36BDA" w:rsidRDefault="00F328CA" w:rsidP="00F328CA">
      <w:pPr>
        <w:widowControl/>
        <w:spacing w:beforeLines="50" w:before="156" w:after="120" w:line="260" w:lineRule="exact"/>
        <w:rPr>
          <w:rFonts w:ascii="Times New Roman" w:eastAsia="宋体" w:hAnsi="Times New Roman" w:cs="Times New Roman"/>
          <w:kern w:val="0"/>
          <w:sz w:val="20"/>
          <w:szCs w:val="21"/>
        </w:rPr>
      </w:pPr>
      <w:r w:rsidRPr="00D36BDA">
        <w:rPr>
          <w:rFonts w:ascii="Times New Roman" w:eastAsia="宋体" w:hAnsi="Times New Roman" w:cs="Times New Roman"/>
          <w:kern w:val="0"/>
          <w:sz w:val="20"/>
          <w:szCs w:val="21"/>
        </w:rPr>
        <w:t>For example, there are the following assumptions:</w:t>
      </w:r>
    </w:p>
    <w:p w14:paraId="0F8115C2" w14:textId="77777777" w:rsidR="00F328CA" w:rsidRPr="005A2AA4" w:rsidRDefault="00F328CA" w:rsidP="005A2AA4">
      <w:pPr>
        <w:pStyle w:val="a7"/>
        <w:widowControl/>
        <w:numPr>
          <w:ilvl w:val="0"/>
          <w:numId w:val="31"/>
        </w:numPr>
        <w:spacing w:line="288" w:lineRule="auto"/>
        <w:ind w:firstLineChars="0"/>
        <w:rPr>
          <w:rFonts w:ascii="Times New Roman" w:hAnsi="Times New Roman" w:cs="Times New Roman"/>
          <w:kern w:val="0"/>
          <w:sz w:val="20"/>
          <w:szCs w:val="20"/>
          <w:lang w:val="en-GB"/>
        </w:rPr>
      </w:pPr>
      <w:r w:rsidRPr="005A2AA4">
        <w:rPr>
          <w:rFonts w:ascii="Times New Roman" w:hAnsi="Times New Roman" w:cs="Times New Roman"/>
          <w:kern w:val="0"/>
          <w:sz w:val="20"/>
          <w:szCs w:val="20"/>
          <w:lang w:val="en-GB"/>
        </w:rPr>
        <w:t>cell 1: serving cell, frequency: f1</w:t>
      </w:r>
    </w:p>
    <w:p w14:paraId="662C6F58" w14:textId="77777777" w:rsidR="00F328CA" w:rsidRPr="005A2AA4" w:rsidRDefault="00F328CA" w:rsidP="005A2AA4">
      <w:pPr>
        <w:pStyle w:val="a7"/>
        <w:widowControl/>
        <w:numPr>
          <w:ilvl w:val="0"/>
          <w:numId w:val="31"/>
        </w:numPr>
        <w:spacing w:line="288" w:lineRule="auto"/>
        <w:ind w:firstLineChars="0"/>
        <w:rPr>
          <w:rFonts w:ascii="Times New Roman" w:hAnsi="Times New Roman" w:cs="Times New Roman"/>
          <w:kern w:val="0"/>
          <w:sz w:val="20"/>
          <w:szCs w:val="20"/>
          <w:lang w:val="en-GB"/>
        </w:rPr>
      </w:pPr>
      <w:r w:rsidRPr="005A2AA4">
        <w:rPr>
          <w:rFonts w:ascii="Times New Roman" w:hAnsi="Times New Roman" w:cs="Times New Roman"/>
          <w:kern w:val="0"/>
          <w:sz w:val="20"/>
          <w:szCs w:val="20"/>
          <w:lang w:val="en-GB"/>
        </w:rPr>
        <w:t xml:space="preserve">cell 2: </w:t>
      </w:r>
      <w:proofErr w:type="spellStart"/>
      <w:r w:rsidRPr="005A2AA4">
        <w:rPr>
          <w:rFonts w:ascii="Times New Roman" w:hAnsi="Times New Roman" w:cs="Times New Roman"/>
          <w:kern w:val="0"/>
          <w:sz w:val="20"/>
          <w:szCs w:val="20"/>
          <w:lang w:val="en-GB"/>
        </w:rPr>
        <w:t>neighbor</w:t>
      </w:r>
      <w:proofErr w:type="spellEnd"/>
      <w:r w:rsidRPr="005A2AA4">
        <w:rPr>
          <w:rFonts w:ascii="Times New Roman" w:hAnsi="Times New Roman" w:cs="Times New Roman"/>
          <w:kern w:val="0"/>
          <w:sz w:val="20"/>
          <w:szCs w:val="20"/>
          <w:lang w:val="en-GB"/>
        </w:rPr>
        <w:t xml:space="preserve"> cell, frequency: f1</w:t>
      </w:r>
    </w:p>
    <w:p w14:paraId="51B861D4" w14:textId="77777777" w:rsidR="00F328CA" w:rsidRPr="005A2AA4" w:rsidRDefault="00F328CA" w:rsidP="005A2AA4">
      <w:pPr>
        <w:pStyle w:val="a7"/>
        <w:widowControl/>
        <w:numPr>
          <w:ilvl w:val="0"/>
          <w:numId w:val="31"/>
        </w:numPr>
        <w:spacing w:line="288" w:lineRule="auto"/>
        <w:ind w:firstLineChars="0"/>
        <w:rPr>
          <w:rFonts w:ascii="Times New Roman" w:hAnsi="Times New Roman" w:cs="Times New Roman"/>
          <w:kern w:val="0"/>
          <w:sz w:val="20"/>
          <w:szCs w:val="20"/>
          <w:lang w:val="en-GB"/>
        </w:rPr>
      </w:pPr>
      <w:r w:rsidRPr="005A2AA4">
        <w:rPr>
          <w:rFonts w:ascii="Times New Roman" w:hAnsi="Times New Roman" w:cs="Times New Roman"/>
          <w:kern w:val="0"/>
          <w:sz w:val="20"/>
          <w:szCs w:val="20"/>
          <w:lang w:val="en-GB"/>
        </w:rPr>
        <w:lastRenderedPageBreak/>
        <w:t xml:space="preserve">cell 3: </w:t>
      </w:r>
      <w:proofErr w:type="spellStart"/>
      <w:r w:rsidRPr="005A2AA4">
        <w:rPr>
          <w:rFonts w:ascii="Times New Roman" w:hAnsi="Times New Roman" w:cs="Times New Roman"/>
          <w:kern w:val="0"/>
          <w:sz w:val="20"/>
          <w:szCs w:val="20"/>
          <w:lang w:val="en-GB"/>
        </w:rPr>
        <w:t>neighbor</w:t>
      </w:r>
      <w:proofErr w:type="spellEnd"/>
      <w:r w:rsidRPr="005A2AA4">
        <w:rPr>
          <w:rFonts w:ascii="Times New Roman" w:hAnsi="Times New Roman" w:cs="Times New Roman"/>
          <w:kern w:val="0"/>
          <w:sz w:val="20"/>
          <w:szCs w:val="20"/>
          <w:lang w:val="en-GB"/>
        </w:rPr>
        <w:t xml:space="preserve"> cell, frequency: f2</w:t>
      </w:r>
    </w:p>
    <w:p w14:paraId="298DDA35" w14:textId="192B3DA6" w:rsidR="00F328CA" w:rsidRPr="00D36BDA" w:rsidRDefault="00F328CA" w:rsidP="007D1EF4">
      <w:pPr>
        <w:widowControl/>
        <w:adjustRightInd w:val="0"/>
        <w:snapToGrid w:val="0"/>
        <w:spacing w:beforeLines="50" w:before="156" w:after="120" w:line="260" w:lineRule="exact"/>
        <w:rPr>
          <w:rFonts w:ascii="Times New Roman" w:eastAsia="宋体" w:hAnsi="Times New Roman" w:cs="Times New Roman"/>
          <w:kern w:val="0"/>
          <w:sz w:val="20"/>
          <w:szCs w:val="21"/>
        </w:rPr>
      </w:pPr>
      <w:r w:rsidRPr="00D36BDA">
        <w:rPr>
          <w:rFonts w:ascii="Times New Roman" w:eastAsia="宋体" w:hAnsi="Times New Roman" w:cs="Times New Roman"/>
          <w:kern w:val="0"/>
          <w:sz w:val="20"/>
          <w:szCs w:val="21"/>
        </w:rPr>
        <w:t>There may be the following different understandings</w:t>
      </w:r>
      <w:r w:rsidR="00273636">
        <w:rPr>
          <w:rFonts w:ascii="Times New Roman" w:eastAsia="宋体" w:hAnsi="Times New Roman" w:cs="Times New Roman"/>
          <w:kern w:val="0"/>
          <w:sz w:val="20"/>
          <w:szCs w:val="21"/>
        </w:rPr>
        <w:t xml:space="preserve"> o</w:t>
      </w:r>
      <w:r w:rsidR="00005C71">
        <w:rPr>
          <w:rFonts w:ascii="Times New Roman" w:eastAsia="宋体" w:hAnsi="Times New Roman" w:cs="Times New Roman"/>
          <w:kern w:val="0"/>
          <w:sz w:val="20"/>
          <w:szCs w:val="21"/>
        </w:rPr>
        <w:t>f</w:t>
      </w:r>
      <w:r w:rsidR="00273636">
        <w:rPr>
          <w:rFonts w:ascii="Times New Roman" w:eastAsia="宋体" w:hAnsi="Times New Roman" w:cs="Times New Roman"/>
          <w:kern w:val="0"/>
          <w:sz w:val="20"/>
          <w:szCs w:val="21"/>
        </w:rPr>
        <w:t xml:space="preserve"> intra-frequency</w:t>
      </w:r>
      <w:r w:rsidR="00005C71">
        <w:rPr>
          <w:rFonts w:ascii="Times New Roman" w:eastAsia="宋体" w:hAnsi="Times New Roman" w:cs="Times New Roman"/>
          <w:kern w:val="0"/>
          <w:sz w:val="20"/>
          <w:szCs w:val="21"/>
        </w:rPr>
        <w:t xml:space="preserve"> prediction</w:t>
      </w:r>
      <w:r w:rsidRPr="00D36BDA">
        <w:rPr>
          <w:rFonts w:ascii="Times New Roman" w:eastAsia="宋体" w:hAnsi="Times New Roman" w:cs="Times New Roman"/>
          <w:kern w:val="0"/>
          <w:sz w:val="20"/>
          <w:szCs w:val="21"/>
        </w:rPr>
        <w:t>:</w:t>
      </w:r>
    </w:p>
    <w:p w14:paraId="41F8F513" w14:textId="328D60CB" w:rsidR="00F328CA" w:rsidRPr="005A2AA4" w:rsidRDefault="00F328CA" w:rsidP="007D1EF4">
      <w:pPr>
        <w:pStyle w:val="a7"/>
        <w:widowControl/>
        <w:numPr>
          <w:ilvl w:val="0"/>
          <w:numId w:val="31"/>
        </w:numPr>
        <w:adjustRightInd w:val="0"/>
        <w:snapToGrid w:val="0"/>
        <w:spacing w:line="288" w:lineRule="auto"/>
        <w:ind w:firstLineChars="0"/>
        <w:rPr>
          <w:rFonts w:ascii="Times New Roman" w:hAnsi="Times New Roman" w:cs="Times New Roman"/>
          <w:kern w:val="0"/>
          <w:sz w:val="20"/>
          <w:szCs w:val="20"/>
          <w:lang w:val="en-GB"/>
        </w:rPr>
      </w:pPr>
      <w:r w:rsidRPr="005A2AA4">
        <w:rPr>
          <w:rFonts w:ascii="Times New Roman" w:hAnsi="Times New Roman" w:cs="Times New Roman"/>
          <w:kern w:val="0"/>
          <w:sz w:val="20"/>
          <w:szCs w:val="20"/>
          <w:lang w:val="en-GB"/>
        </w:rPr>
        <w:t xml:space="preserve">Understanding 1: the frequency of </w:t>
      </w:r>
      <w:r w:rsidR="00E86D02" w:rsidRPr="005A2AA4">
        <w:rPr>
          <w:rFonts w:ascii="Times New Roman" w:hAnsi="Times New Roman" w:cs="Times New Roman"/>
          <w:kern w:val="0"/>
          <w:sz w:val="20"/>
          <w:szCs w:val="20"/>
          <w:lang w:val="en-GB"/>
        </w:rPr>
        <w:t xml:space="preserve">the </w:t>
      </w:r>
      <w:r w:rsidRPr="005A2AA4">
        <w:rPr>
          <w:rFonts w:ascii="Times New Roman" w:hAnsi="Times New Roman" w:cs="Times New Roman"/>
          <w:kern w:val="0"/>
          <w:sz w:val="20"/>
          <w:szCs w:val="20"/>
          <w:lang w:val="en-GB"/>
        </w:rPr>
        <w:t xml:space="preserve">predicted cell </w:t>
      </w:r>
      <w:r w:rsidR="00E86D02" w:rsidRPr="005A2AA4">
        <w:rPr>
          <w:rFonts w:ascii="Times New Roman" w:hAnsi="Times New Roman" w:cs="Times New Roman"/>
          <w:kern w:val="0"/>
          <w:sz w:val="20"/>
          <w:szCs w:val="20"/>
          <w:lang w:val="en-GB"/>
        </w:rPr>
        <w:t xml:space="preserve">and </w:t>
      </w:r>
      <w:r w:rsidR="003D3301" w:rsidRPr="005A2AA4">
        <w:rPr>
          <w:rFonts w:ascii="Times New Roman" w:hAnsi="Times New Roman" w:cs="Times New Roman"/>
          <w:kern w:val="0"/>
          <w:sz w:val="20"/>
          <w:szCs w:val="20"/>
          <w:lang w:val="en-GB"/>
        </w:rPr>
        <w:t xml:space="preserve">the </w:t>
      </w:r>
      <w:r w:rsidRPr="005A2AA4">
        <w:rPr>
          <w:rFonts w:ascii="Times New Roman" w:hAnsi="Times New Roman" w:cs="Times New Roman"/>
          <w:kern w:val="0"/>
          <w:sz w:val="20"/>
          <w:szCs w:val="20"/>
          <w:lang w:val="en-GB"/>
        </w:rPr>
        <w:t xml:space="preserve">serving </w:t>
      </w:r>
      <w:r w:rsidR="00A73329" w:rsidRPr="005A2AA4">
        <w:rPr>
          <w:rFonts w:ascii="Times New Roman" w:hAnsi="Times New Roman" w:cs="Times New Roman"/>
          <w:kern w:val="0"/>
          <w:sz w:val="20"/>
          <w:szCs w:val="20"/>
          <w:lang w:val="en-GB"/>
        </w:rPr>
        <w:t>cell</w:t>
      </w:r>
      <w:r w:rsidR="00E86D02" w:rsidRPr="005A2AA4">
        <w:rPr>
          <w:rFonts w:ascii="Times New Roman" w:hAnsi="Times New Roman" w:cs="Times New Roman"/>
          <w:kern w:val="0"/>
          <w:sz w:val="20"/>
          <w:szCs w:val="20"/>
          <w:lang w:val="en-GB"/>
        </w:rPr>
        <w:t xml:space="preserve"> </w:t>
      </w:r>
      <w:r w:rsidR="002C409D">
        <w:rPr>
          <w:rFonts w:ascii="Times New Roman" w:hAnsi="Times New Roman" w:cs="Times New Roman"/>
          <w:kern w:val="0"/>
          <w:sz w:val="20"/>
          <w:szCs w:val="20"/>
          <w:lang w:val="en-GB"/>
        </w:rPr>
        <w:t>are</w:t>
      </w:r>
      <w:r w:rsidR="00E86D02" w:rsidRPr="005A2AA4">
        <w:rPr>
          <w:rFonts w:ascii="Times New Roman" w:hAnsi="Times New Roman" w:cs="Times New Roman"/>
          <w:kern w:val="0"/>
          <w:sz w:val="20"/>
          <w:szCs w:val="20"/>
          <w:lang w:val="en-GB"/>
        </w:rPr>
        <w:t xml:space="preserve"> the same</w:t>
      </w:r>
      <w:r w:rsidRPr="005A2AA4">
        <w:rPr>
          <w:rFonts w:ascii="Times New Roman" w:hAnsi="Times New Roman" w:cs="Times New Roman"/>
          <w:kern w:val="0"/>
          <w:sz w:val="20"/>
          <w:szCs w:val="20"/>
          <w:lang w:val="en-GB"/>
        </w:rPr>
        <w:t xml:space="preserve">, e.g., </w:t>
      </w:r>
      <w:r w:rsidR="004348CB" w:rsidRPr="005A2AA4">
        <w:rPr>
          <w:rFonts w:ascii="Times New Roman" w:hAnsi="Times New Roman" w:cs="Times New Roman"/>
          <w:kern w:val="0"/>
          <w:sz w:val="20"/>
          <w:szCs w:val="20"/>
          <w:lang w:val="en-GB"/>
        </w:rPr>
        <w:t xml:space="preserve">the </w:t>
      </w:r>
      <w:r w:rsidR="009D0265" w:rsidRPr="005A2AA4">
        <w:rPr>
          <w:rFonts w:ascii="Times New Roman" w:hAnsi="Times New Roman" w:cs="Times New Roman"/>
          <w:kern w:val="0"/>
          <w:sz w:val="20"/>
          <w:szCs w:val="20"/>
          <w:lang w:val="en-GB"/>
        </w:rPr>
        <w:t>predicted cell</w:t>
      </w:r>
      <w:r w:rsidRPr="005A2AA4">
        <w:rPr>
          <w:rFonts w:ascii="Times New Roman" w:hAnsi="Times New Roman" w:cs="Times New Roman"/>
          <w:kern w:val="0"/>
          <w:sz w:val="20"/>
          <w:szCs w:val="20"/>
          <w:lang w:val="en-GB"/>
        </w:rPr>
        <w:t xml:space="preserve"> is </w:t>
      </w:r>
      <w:r w:rsidR="009A2F16" w:rsidRPr="005A2AA4">
        <w:rPr>
          <w:rFonts w:ascii="Times New Roman" w:hAnsi="Times New Roman" w:cs="Times New Roman"/>
          <w:kern w:val="0"/>
          <w:sz w:val="20"/>
          <w:szCs w:val="20"/>
          <w:lang w:val="en-GB"/>
        </w:rPr>
        <w:t>cell</w:t>
      </w:r>
      <w:r w:rsidR="009D0265" w:rsidRPr="005A2AA4">
        <w:rPr>
          <w:rFonts w:ascii="Times New Roman" w:hAnsi="Times New Roman" w:cs="Times New Roman"/>
          <w:kern w:val="0"/>
          <w:sz w:val="20"/>
          <w:szCs w:val="20"/>
          <w:lang w:val="en-GB"/>
        </w:rPr>
        <w:t xml:space="preserve"> </w:t>
      </w:r>
      <w:r w:rsidR="009A2F16" w:rsidRPr="005A2AA4">
        <w:rPr>
          <w:rFonts w:ascii="Times New Roman" w:hAnsi="Times New Roman" w:cs="Times New Roman"/>
          <w:kern w:val="0"/>
          <w:sz w:val="20"/>
          <w:szCs w:val="20"/>
          <w:lang w:val="en-GB"/>
        </w:rPr>
        <w:t xml:space="preserve">1 or </w:t>
      </w:r>
      <w:r w:rsidRPr="005A2AA4">
        <w:rPr>
          <w:rFonts w:ascii="Times New Roman" w:hAnsi="Times New Roman" w:cs="Times New Roman"/>
          <w:kern w:val="0"/>
          <w:sz w:val="20"/>
          <w:szCs w:val="20"/>
          <w:lang w:val="en-GB"/>
        </w:rPr>
        <w:t>cell 2.</w:t>
      </w:r>
      <w:r w:rsidR="009D0265" w:rsidRPr="005A2AA4">
        <w:rPr>
          <w:rFonts w:ascii="Times New Roman" w:hAnsi="Times New Roman" w:cs="Times New Roman"/>
          <w:kern w:val="0"/>
          <w:sz w:val="20"/>
          <w:szCs w:val="20"/>
          <w:lang w:val="en-GB"/>
        </w:rPr>
        <w:t xml:space="preserve"> The case of input </w:t>
      </w:r>
      <w:r w:rsidR="002A5AA1" w:rsidRPr="005A2AA4">
        <w:rPr>
          <w:rFonts w:ascii="Times New Roman" w:hAnsi="Times New Roman" w:cs="Times New Roman"/>
          <w:kern w:val="0"/>
          <w:sz w:val="20"/>
          <w:szCs w:val="20"/>
          <w:lang w:val="en-GB"/>
        </w:rPr>
        <w:t>being</w:t>
      </w:r>
      <w:r w:rsidR="009D0265" w:rsidRPr="005A2AA4">
        <w:rPr>
          <w:rFonts w:ascii="Times New Roman" w:hAnsi="Times New Roman" w:cs="Times New Roman"/>
          <w:kern w:val="0"/>
          <w:sz w:val="20"/>
          <w:szCs w:val="20"/>
          <w:lang w:val="en-GB"/>
        </w:rPr>
        <w:t xml:space="preserve"> cell 3 and output </w:t>
      </w:r>
      <w:r w:rsidR="002A5AA1" w:rsidRPr="005A2AA4">
        <w:rPr>
          <w:rFonts w:ascii="Times New Roman" w:hAnsi="Times New Roman" w:cs="Times New Roman"/>
          <w:kern w:val="0"/>
          <w:sz w:val="20"/>
          <w:szCs w:val="20"/>
          <w:lang w:val="en-GB"/>
        </w:rPr>
        <w:t>being</w:t>
      </w:r>
      <w:r w:rsidR="009D0265" w:rsidRPr="005A2AA4">
        <w:rPr>
          <w:rFonts w:ascii="Times New Roman" w:hAnsi="Times New Roman" w:cs="Times New Roman"/>
          <w:kern w:val="0"/>
          <w:sz w:val="20"/>
          <w:szCs w:val="20"/>
          <w:lang w:val="en-GB"/>
        </w:rPr>
        <w:t xml:space="preserve"> cell 3 can be </w:t>
      </w:r>
      <w:r w:rsidR="009D0265" w:rsidRPr="005A2AA4">
        <w:rPr>
          <w:rFonts w:ascii="Times New Roman" w:hAnsi="Times New Roman" w:cs="Times New Roman" w:hint="eastAsia"/>
          <w:kern w:val="0"/>
          <w:sz w:val="20"/>
          <w:szCs w:val="20"/>
          <w:lang w:val="en-GB"/>
        </w:rPr>
        <w:t>categorized</w:t>
      </w:r>
      <w:r w:rsidR="009D0265" w:rsidRPr="005A2AA4">
        <w:rPr>
          <w:rFonts w:ascii="Times New Roman" w:hAnsi="Times New Roman" w:cs="Times New Roman"/>
          <w:kern w:val="0"/>
          <w:sz w:val="20"/>
          <w:szCs w:val="20"/>
          <w:lang w:val="en-GB"/>
        </w:rPr>
        <w:t xml:space="preserve"> </w:t>
      </w:r>
      <w:r w:rsidR="009D0265" w:rsidRPr="005A2AA4">
        <w:rPr>
          <w:rFonts w:ascii="Times New Roman" w:hAnsi="Times New Roman" w:cs="Times New Roman" w:hint="eastAsia"/>
          <w:kern w:val="0"/>
          <w:sz w:val="20"/>
          <w:szCs w:val="20"/>
          <w:lang w:val="en-GB"/>
        </w:rPr>
        <w:t>as</w:t>
      </w:r>
      <w:r w:rsidR="009D0265" w:rsidRPr="005A2AA4">
        <w:rPr>
          <w:rFonts w:ascii="Times New Roman" w:hAnsi="Times New Roman" w:cs="Times New Roman"/>
          <w:kern w:val="0"/>
          <w:sz w:val="20"/>
          <w:szCs w:val="20"/>
          <w:lang w:val="en-GB"/>
        </w:rPr>
        <w:t xml:space="preserve"> inter-frequency</w:t>
      </w:r>
      <w:r w:rsidR="00CB03DF" w:rsidRPr="005A2AA4">
        <w:rPr>
          <w:rFonts w:ascii="Times New Roman" w:hAnsi="Times New Roman" w:cs="Times New Roman"/>
          <w:kern w:val="0"/>
          <w:sz w:val="20"/>
          <w:szCs w:val="20"/>
          <w:lang w:val="en-GB"/>
        </w:rPr>
        <w:t xml:space="preserve"> prediction</w:t>
      </w:r>
      <w:r w:rsidR="009D0265" w:rsidRPr="005A2AA4">
        <w:rPr>
          <w:rFonts w:ascii="Times New Roman" w:hAnsi="Times New Roman" w:cs="Times New Roman"/>
          <w:kern w:val="0"/>
          <w:sz w:val="20"/>
          <w:szCs w:val="20"/>
          <w:lang w:val="en-GB"/>
        </w:rPr>
        <w:t>.</w:t>
      </w:r>
    </w:p>
    <w:p w14:paraId="7FA7675F" w14:textId="63E5AD40" w:rsidR="00F328CA" w:rsidRPr="005A2AA4" w:rsidRDefault="00F328CA" w:rsidP="007D1EF4">
      <w:pPr>
        <w:pStyle w:val="a7"/>
        <w:widowControl/>
        <w:numPr>
          <w:ilvl w:val="0"/>
          <w:numId w:val="31"/>
        </w:numPr>
        <w:adjustRightInd w:val="0"/>
        <w:snapToGrid w:val="0"/>
        <w:spacing w:line="288" w:lineRule="auto"/>
        <w:ind w:firstLineChars="0"/>
        <w:rPr>
          <w:rFonts w:ascii="Times New Roman" w:hAnsi="Times New Roman" w:cs="Times New Roman"/>
          <w:kern w:val="0"/>
          <w:sz w:val="20"/>
          <w:szCs w:val="20"/>
          <w:lang w:val="en-GB"/>
        </w:rPr>
      </w:pPr>
      <w:r w:rsidRPr="005A2AA4">
        <w:rPr>
          <w:rFonts w:ascii="Times New Roman" w:hAnsi="Times New Roman" w:cs="Times New Roman"/>
          <w:kern w:val="0"/>
          <w:sz w:val="20"/>
          <w:szCs w:val="20"/>
          <w:lang w:val="en-GB"/>
        </w:rPr>
        <w:t xml:space="preserve">Understanding 2: the frequency of </w:t>
      </w:r>
      <w:r w:rsidR="00E86D02" w:rsidRPr="005A2AA4">
        <w:rPr>
          <w:rFonts w:ascii="Times New Roman" w:hAnsi="Times New Roman" w:cs="Times New Roman"/>
          <w:kern w:val="0"/>
          <w:sz w:val="20"/>
          <w:szCs w:val="20"/>
          <w:lang w:val="en-GB"/>
        </w:rPr>
        <w:t xml:space="preserve">the </w:t>
      </w:r>
      <w:r w:rsidRPr="005A2AA4">
        <w:rPr>
          <w:rFonts w:ascii="Times New Roman" w:hAnsi="Times New Roman" w:cs="Times New Roman"/>
          <w:kern w:val="0"/>
          <w:sz w:val="20"/>
          <w:szCs w:val="20"/>
          <w:lang w:val="en-GB"/>
        </w:rPr>
        <w:t>predicted cell</w:t>
      </w:r>
      <w:r w:rsidR="00E86D02" w:rsidRPr="005A2AA4">
        <w:rPr>
          <w:rFonts w:ascii="Times New Roman" w:hAnsi="Times New Roman" w:cs="Times New Roman"/>
          <w:kern w:val="0"/>
          <w:sz w:val="20"/>
          <w:szCs w:val="20"/>
          <w:lang w:val="en-GB"/>
        </w:rPr>
        <w:t xml:space="preserve"> and input cell </w:t>
      </w:r>
      <w:r w:rsidR="002C409D">
        <w:rPr>
          <w:rFonts w:ascii="Times New Roman" w:hAnsi="Times New Roman" w:cs="Times New Roman"/>
          <w:kern w:val="0"/>
          <w:sz w:val="20"/>
          <w:szCs w:val="20"/>
          <w:lang w:val="en-GB"/>
        </w:rPr>
        <w:t>are</w:t>
      </w:r>
      <w:r w:rsidR="00E86D02" w:rsidRPr="005A2AA4">
        <w:rPr>
          <w:rFonts w:ascii="Times New Roman" w:hAnsi="Times New Roman" w:cs="Times New Roman"/>
          <w:kern w:val="0"/>
          <w:sz w:val="20"/>
          <w:szCs w:val="20"/>
          <w:lang w:val="en-GB"/>
        </w:rPr>
        <w:t xml:space="preserve"> the same</w:t>
      </w:r>
      <w:r w:rsidRPr="005A2AA4">
        <w:rPr>
          <w:rFonts w:ascii="Times New Roman" w:hAnsi="Times New Roman" w:cs="Times New Roman"/>
          <w:kern w:val="0"/>
          <w:sz w:val="20"/>
          <w:szCs w:val="20"/>
          <w:lang w:val="en-GB"/>
        </w:rPr>
        <w:t>, e.g., input is cell 3 and output is cell 3.</w:t>
      </w:r>
    </w:p>
    <w:p w14:paraId="13AC34EC" w14:textId="17FED01D" w:rsidR="00F328CA" w:rsidRDefault="00F328CA" w:rsidP="007D1EF4">
      <w:pPr>
        <w:widowControl/>
        <w:adjustRightInd w:val="0"/>
        <w:snapToGrid w:val="0"/>
        <w:spacing w:beforeLines="50" w:before="156" w:after="120" w:line="260" w:lineRule="exact"/>
        <w:rPr>
          <w:rFonts w:ascii="Times New Roman" w:eastAsia="宋体" w:hAnsi="Times New Roman" w:cs="Times New Roman"/>
          <w:kern w:val="0"/>
          <w:sz w:val="20"/>
          <w:szCs w:val="21"/>
        </w:rPr>
      </w:pPr>
      <w:r w:rsidRPr="00D36BDA">
        <w:rPr>
          <w:rFonts w:ascii="Times New Roman" w:eastAsia="宋体" w:hAnsi="Times New Roman" w:cs="Times New Roman"/>
          <w:kern w:val="0"/>
          <w:sz w:val="20"/>
          <w:szCs w:val="21"/>
        </w:rPr>
        <w:t xml:space="preserve">RAN2 should clarify the concept to align </w:t>
      </w:r>
      <w:proofErr w:type="spellStart"/>
      <w:r w:rsidRPr="00D36BDA">
        <w:rPr>
          <w:rFonts w:ascii="Times New Roman" w:eastAsia="宋体" w:hAnsi="Times New Roman" w:cs="Times New Roman"/>
          <w:kern w:val="0"/>
          <w:sz w:val="20"/>
          <w:szCs w:val="21"/>
        </w:rPr>
        <w:t>companies’s</w:t>
      </w:r>
      <w:proofErr w:type="spellEnd"/>
      <w:r w:rsidRPr="00D36BDA">
        <w:rPr>
          <w:rFonts w:ascii="Times New Roman" w:eastAsia="宋体" w:hAnsi="Times New Roman" w:cs="Times New Roman"/>
          <w:kern w:val="0"/>
          <w:sz w:val="20"/>
          <w:szCs w:val="21"/>
        </w:rPr>
        <w:t xml:space="preserve"> understanding. </w:t>
      </w:r>
    </w:p>
    <w:p w14:paraId="2079AA2E" w14:textId="77777777" w:rsidR="007B2938" w:rsidRPr="00D36BDA" w:rsidRDefault="007B2938" w:rsidP="007B2938">
      <w:pPr>
        <w:widowControl/>
        <w:adjustRightInd w:val="0"/>
        <w:snapToGrid w:val="0"/>
        <w:spacing w:before="120" w:after="120"/>
        <w:rPr>
          <w:rFonts w:ascii="Arial" w:eastAsia="宋体" w:hAnsi="Arial" w:cs="Arial"/>
          <w:b/>
          <w:bCs/>
          <w:kern w:val="0"/>
          <w:sz w:val="20"/>
          <w:szCs w:val="20"/>
        </w:rPr>
      </w:pPr>
      <w:r w:rsidRPr="00D36BDA">
        <w:rPr>
          <w:rFonts w:ascii="Arial" w:eastAsia="MS Mincho" w:hAnsi="Arial" w:cs="Arial"/>
          <w:b/>
          <w:bCs/>
          <w:kern w:val="0"/>
          <w:sz w:val="20"/>
          <w:szCs w:val="20"/>
          <w:lang w:eastAsia="en-US"/>
        </w:rPr>
        <w:t>Proposal 1</w:t>
      </w:r>
      <w:r>
        <w:rPr>
          <w:rFonts w:ascii="Arial" w:eastAsia="MS Mincho" w:hAnsi="Arial" w:cs="Arial"/>
          <w:b/>
          <w:bCs/>
          <w:kern w:val="0"/>
          <w:sz w:val="20"/>
          <w:szCs w:val="20"/>
          <w:lang w:eastAsia="en-US"/>
        </w:rPr>
        <w:t>3</w:t>
      </w:r>
      <w:r w:rsidRPr="00D36BDA">
        <w:rPr>
          <w:rFonts w:ascii="Arial" w:eastAsia="MS Mincho" w:hAnsi="Arial" w:cs="Arial"/>
          <w:b/>
          <w:bCs/>
          <w:kern w:val="0"/>
          <w:sz w:val="20"/>
          <w:szCs w:val="20"/>
          <w:lang w:eastAsia="en-US"/>
        </w:rPr>
        <w:t>: RAN</w:t>
      </w:r>
      <w:r w:rsidRPr="00D36BDA">
        <w:rPr>
          <w:rFonts w:ascii="Arial" w:eastAsia="宋体" w:hAnsi="Arial" w:cs="Arial"/>
          <w:b/>
          <w:bCs/>
          <w:kern w:val="0"/>
          <w:sz w:val="20"/>
          <w:szCs w:val="20"/>
        </w:rPr>
        <w:t>2 to clarify the concept of intra-frequency prediction:</w:t>
      </w:r>
    </w:p>
    <w:p w14:paraId="768273BC" w14:textId="77777777" w:rsidR="007B2938" w:rsidRPr="00213110" w:rsidRDefault="007B2938" w:rsidP="007B2938">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Pr>
          <w:rFonts w:ascii="Arial" w:eastAsia="宋体" w:hAnsi="Arial" w:cs="Arial"/>
          <w:b/>
          <w:kern w:val="0"/>
          <w:sz w:val="20"/>
          <w:szCs w:val="20"/>
        </w:rPr>
        <w:t>Option</w:t>
      </w:r>
      <w:r w:rsidRPr="00213110">
        <w:rPr>
          <w:rFonts w:ascii="Arial" w:eastAsia="宋体" w:hAnsi="Arial" w:cs="Arial"/>
          <w:b/>
          <w:kern w:val="0"/>
          <w:sz w:val="20"/>
          <w:szCs w:val="20"/>
        </w:rPr>
        <w:t xml:space="preserve"> 1: the frequency</w:t>
      </w:r>
      <w:r w:rsidRPr="001D0AA0">
        <w:t xml:space="preserve"> </w:t>
      </w:r>
      <w:r w:rsidRPr="001D0AA0">
        <w:rPr>
          <w:rFonts w:ascii="Arial" w:eastAsia="宋体" w:hAnsi="Arial" w:cs="Arial"/>
          <w:b/>
          <w:kern w:val="0"/>
          <w:sz w:val="20"/>
          <w:szCs w:val="20"/>
        </w:rPr>
        <w:t xml:space="preserve">of the predicted cell and the serving cell </w:t>
      </w:r>
      <w:r>
        <w:rPr>
          <w:rFonts w:ascii="Arial" w:eastAsia="宋体" w:hAnsi="Arial" w:cs="Arial"/>
          <w:b/>
          <w:kern w:val="0"/>
          <w:sz w:val="20"/>
          <w:szCs w:val="20"/>
        </w:rPr>
        <w:t>are</w:t>
      </w:r>
      <w:r w:rsidRPr="001D0AA0">
        <w:rPr>
          <w:rFonts w:ascii="Arial" w:eastAsia="宋体" w:hAnsi="Arial" w:cs="Arial"/>
          <w:b/>
          <w:kern w:val="0"/>
          <w:sz w:val="20"/>
          <w:szCs w:val="20"/>
        </w:rPr>
        <w:t xml:space="preserve"> the same</w:t>
      </w:r>
      <w:r w:rsidRPr="00213110">
        <w:rPr>
          <w:rFonts w:ascii="Arial" w:eastAsia="宋体" w:hAnsi="Arial" w:cs="Arial"/>
          <w:b/>
          <w:kern w:val="0"/>
          <w:sz w:val="20"/>
          <w:szCs w:val="20"/>
        </w:rPr>
        <w:t>;</w:t>
      </w:r>
    </w:p>
    <w:p w14:paraId="059EE903" w14:textId="77777777" w:rsidR="007B2938" w:rsidRPr="00213110" w:rsidRDefault="007B2938" w:rsidP="007B2938">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Pr>
          <w:rFonts w:ascii="Arial" w:eastAsia="宋体" w:hAnsi="Arial" w:cs="Arial"/>
          <w:b/>
          <w:kern w:val="0"/>
          <w:sz w:val="20"/>
          <w:szCs w:val="20"/>
        </w:rPr>
        <w:t>Option</w:t>
      </w:r>
      <w:r w:rsidRPr="00213110">
        <w:rPr>
          <w:rFonts w:ascii="Arial" w:eastAsia="宋体" w:hAnsi="Arial" w:cs="Arial"/>
          <w:b/>
          <w:kern w:val="0"/>
          <w:sz w:val="20"/>
          <w:szCs w:val="20"/>
        </w:rPr>
        <w:t xml:space="preserve"> 2: the frequency of </w:t>
      </w:r>
      <w:r w:rsidRPr="001D0AA0">
        <w:rPr>
          <w:rFonts w:ascii="Arial" w:eastAsia="宋体" w:hAnsi="Arial" w:cs="Arial"/>
          <w:b/>
          <w:kern w:val="0"/>
          <w:sz w:val="20"/>
          <w:szCs w:val="20"/>
        </w:rPr>
        <w:t xml:space="preserve">the predicted cell and the </w:t>
      </w:r>
      <w:r>
        <w:rPr>
          <w:rFonts w:ascii="Arial" w:eastAsia="宋体" w:hAnsi="Arial" w:cs="Arial"/>
          <w:b/>
          <w:kern w:val="0"/>
          <w:sz w:val="20"/>
          <w:szCs w:val="20"/>
        </w:rPr>
        <w:t>input</w:t>
      </w:r>
      <w:r w:rsidRPr="001D0AA0">
        <w:rPr>
          <w:rFonts w:ascii="Arial" w:eastAsia="宋体" w:hAnsi="Arial" w:cs="Arial"/>
          <w:b/>
          <w:kern w:val="0"/>
          <w:sz w:val="20"/>
          <w:szCs w:val="20"/>
        </w:rPr>
        <w:t xml:space="preserve"> cell </w:t>
      </w:r>
      <w:r>
        <w:rPr>
          <w:rFonts w:ascii="Arial" w:eastAsia="宋体" w:hAnsi="Arial" w:cs="Arial"/>
          <w:b/>
          <w:kern w:val="0"/>
          <w:sz w:val="20"/>
          <w:szCs w:val="20"/>
        </w:rPr>
        <w:t>are</w:t>
      </w:r>
      <w:r w:rsidRPr="001D0AA0">
        <w:rPr>
          <w:rFonts w:ascii="Arial" w:eastAsia="宋体" w:hAnsi="Arial" w:cs="Arial"/>
          <w:b/>
          <w:kern w:val="0"/>
          <w:sz w:val="20"/>
          <w:szCs w:val="20"/>
        </w:rPr>
        <w:t xml:space="preserve"> the same</w:t>
      </w:r>
      <w:r>
        <w:rPr>
          <w:rFonts w:ascii="Arial" w:eastAsia="宋体" w:hAnsi="Arial" w:cs="Arial"/>
          <w:b/>
          <w:kern w:val="0"/>
          <w:sz w:val="20"/>
          <w:szCs w:val="20"/>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C616AF6"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39C0EA71" w14:textId="2244744D" w:rsidR="00124984" w:rsidRDefault="009C2979" w:rsidP="00690ABB">
      <w:pPr>
        <w:spacing w:before="120" w:after="120"/>
        <w:rPr>
          <w:rFonts w:ascii="Times New Roman" w:hAnsi="Times New Roman" w:cs="Times New Roman"/>
          <w:kern w:val="0"/>
          <w:sz w:val="20"/>
          <w:szCs w:val="20"/>
          <w:u w:val="single"/>
        </w:rPr>
      </w:pPr>
      <w:r w:rsidRPr="009C2979">
        <w:rPr>
          <w:rFonts w:ascii="Times New Roman" w:hAnsi="Times New Roman" w:cs="Times New Roman"/>
          <w:kern w:val="0"/>
          <w:sz w:val="20"/>
          <w:szCs w:val="20"/>
          <w:u w:val="single"/>
        </w:rPr>
        <w:t>System-level performance KPI</w:t>
      </w:r>
    </w:p>
    <w:p w14:paraId="4C9223C0" w14:textId="77777777" w:rsidR="008B40C1" w:rsidRDefault="008B40C1" w:rsidP="008B40C1">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Pr="00812E03">
        <w:rPr>
          <w:rFonts w:ascii="Arial" w:eastAsia="宋体" w:hAnsi="Arial" w:cs="Arial"/>
          <w:b/>
          <w:kern w:val="0"/>
          <w:sz w:val="20"/>
          <w:szCs w:val="20"/>
        </w:rPr>
        <w:t xml:space="preserve">For </w:t>
      </w:r>
      <w:r>
        <w:rPr>
          <w:rFonts w:ascii="Arial" w:eastAsia="宋体" w:hAnsi="Arial" w:cs="Arial"/>
          <w:b/>
          <w:kern w:val="0"/>
          <w:sz w:val="20"/>
          <w:szCs w:val="20"/>
        </w:rPr>
        <w:t xml:space="preserve">the </w:t>
      </w:r>
      <w:r w:rsidRPr="00812E03">
        <w:rPr>
          <w:rFonts w:ascii="Arial" w:eastAsia="宋体" w:hAnsi="Arial" w:cs="Arial"/>
          <w:b/>
          <w:kern w:val="0"/>
          <w:sz w:val="20"/>
          <w:szCs w:val="20"/>
        </w:rPr>
        <w:t>use case of beam management in NR_AI/</w:t>
      </w:r>
      <w:proofErr w:type="spellStart"/>
      <w:r w:rsidRPr="00812E03">
        <w:rPr>
          <w:rFonts w:ascii="Arial" w:eastAsia="宋体" w:hAnsi="Arial" w:cs="Arial"/>
          <w:b/>
          <w:kern w:val="0"/>
          <w:sz w:val="20"/>
          <w:szCs w:val="20"/>
        </w:rPr>
        <w:t>ML_Air</w:t>
      </w:r>
      <w:proofErr w:type="spellEnd"/>
      <w:r>
        <w:rPr>
          <w:rFonts w:ascii="Arial" w:eastAsia="宋体" w:hAnsi="Arial" w:cs="Arial" w:hint="eastAsia"/>
          <w:b/>
          <w:kern w:val="0"/>
          <w:sz w:val="20"/>
          <w:szCs w:val="20"/>
        </w:rPr>
        <w:t>,</w:t>
      </w:r>
      <w:r>
        <w:rPr>
          <w:rFonts w:ascii="Arial" w:eastAsia="宋体" w:hAnsi="Arial" w:cs="Arial"/>
          <w:b/>
          <w:kern w:val="0"/>
          <w:sz w:val="20"/>
          <w:szCs w:val="20"/>
        </w:rPr>
        <w:t xml:space="preserve"> both </w:t>
      </w:r>
      <w:r w:rsidRPr="00D62743">
        <w:rPr>
          <w:rFonts w:ascii="Arial" w:eastAsia="宋体" w:hAnsi="Arial" w:cs="Arial"/>
          <w:b/>
          <w:kern w:val="0"/>
          <w:sz w:val="20"/>
          <w:szCs w:val="20"/>
        </w:rPr>
        <w:t>prediction accuracy KPI</w:t>
      </w:r>
      <w:r>
        <w:rPr>
          <w:rFonts w:ascii="Arial" w:eastAsia="宋体" w:hAnsi="Arial" w:cs="Arial"/>
          <w:b/>
          <w:kern w:val="0"/>
          <w:sz w:val="20"/>
          <w:szCs w:val="20"/>
        </w:rPr>
        <w:t xml:space="preserve"> and system performance KPI (e.g., UE throughput) are considered.</w:t>
      </w:r>
    </w:p>
    <w:p w14:paraId="1D72480E" w14:textId="77777777" w:rsidR="008B40C1" w:rsidRDefault="008B40C1" w:rsidP="008B40C1">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The</w:t>
      </w:r>
      <w:r>
        <w:rPr>
          <w:rFonts w:ascii="Arial" w:eastAsia="宋体" w:hAnsi="Arial" w:cs="Arial"/>
          <w:b/>
          <w:kern w:val="0"/>
          <w:sz w:val="20"/>
          <w:szCs w:val="20"/>
        </w:rPr>
        <w:t xml:space="preserve"> KPI of UE throughput can reflect how much </w:t>
      </w:r>
      <w:r w:rsidRPr="004F36FF">
        <w:rPr>
          <w:rFonts w:ascii="Arial" w:eastAsia="宋体" w:hAnsi="Arial" w:cs="Arial"/>
          <w:b/>
          <w:kern w:val="0"/>
          <w:sz w:val="20"/>
          <w:szCs w:val="20"/>
        </w:rPr>
        <w:t xml:space="preserve">the </w:t>
      </w:r>
      <w:r>
        <w:rPr>
          <w:rFonts w:ascii="Arial" w:eastAsia="宋体" w:hAnsi="Arial" w:cs="Arial"/>
          <w:b/>
          <w:kern w:val="0"/>
          <w:sz w:val="20"/>
          <w:szCs w:val="20"/>
        </w:rPr>
        <w:t>system performance</w:t>
      </w:r>
      <w:r w:rsidRPr="004F36FF">
        <w:rPr>
          <w:rFonts w:ascii="Arial" w:eastAsia="宋体" w:hAnsi="Arial" w:cs="Arial"/>
          <w:b/>
          <w:kern w:val="0"/>
          <w:sz w:val="20"/>
          <w:szCs w:val="20"/>
        </w:rPr>
        <w:t xml:space="preserve"> decreases when </w:t>
      </w:r>
      <w:r>
        <w:rPr>
          <w:rFonts w:ascii="Arial" w:eastAsia="宋体" w:hAnsi="Arial" w:cs="Arial"/>
          <w:b/>
          <w:kern w:val="0"/>
          <w:sz w:val="20"/>
          <w:szCs w:val="20"/>
        </w:rPr>
        <w:t>beam prediction is introduced for RS overhead reduction</w:t>
      </w:r>
      <w:r w:rsidRPr="004F36FF">
        <w:rPr>
          <w:rFonts w:ascii="Arial" w:eastAsia="宋体" w:hAnsi="Arial" w:cs="Arial"/>
          <w:b/>
          <w:kern w:val="0"/>
          <w:sz w:val="20"/>
          <w:szCs w:val="20"/>
        </w:rPr>
        <w:t>.</w:t>
      </w:r>
    </w:p>
    <w:p w14:paraId="7CD199EF" w14:textId="77777777" w:rsidR="008B40C1" w:rsidRDefault="008B40C1" w:rsidP="008B40C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RAN2 </w:t>
      </w:r>
      <w:r>
        <w:rPr>
          <w:rFonts w:ascii="Arial" w:eastAsia="宋体" w:hAnsi="Arial" w:cs="Arial" w:hint="eastAsia"/>
          <w:b/>
          <w:kern w:val="0"/>
          <w:sz w:val="20"/>
          <w:szCs w:val="20"/>
        </w:rPr>
        <w:t>for</w:t>
      </w:r>
      <w:r>
        <w:rPr>
          <w:rFonts w:ascii="Arial" w:eastAsia="宋体" w:hAnsi="Arial" w:cs="Arial"/>
          <w:b/>
          <w:kern w:val="0"/>
          <w:sz w:val="20"/>
          <w:szCs w:val="20"/>
        </w:rPr>
        <w:t>e</w:t>
      </w:r>
      <w:r>
        <w:rPr>
          <w:rFonts w:ascii="Arial" w:eastAsia="宋体" w:hAnsi="Arial" w:cs="Arial" w:hint="eastAsia"/>
          <w:b/>
          <w:kern w:val="0"/>
          <w:sz w:val="20"/>
          <w:szCs w:val="20"/>
        </w:rPr>
        <w:t>see</w:t>
      </w:r>
      <w:r>
        <w:rPr>
          <w:rFonts w:ascii="Arial" w:eastAsia="宋体" w:hAnsi="Arial" w:cs="Arial"/>
          <w:b/>
          <w:kern w:val="0"/>
          <w:sz w:val="20"/>
          <w:szCs w:val="20"/>
        </w:rPr>
        <w:t xml:space="preserve">s that the </w:t>
      </w:r>
      <w:r w:rsidRPr="00433B21">
        <w:rPr>
          <w:rFonts w:ascii="Arial" w:eastAsia="宋体" w:hAnsi="Arial" w:cs="Arial"/>
          <w:b/>
          <w:kern w:val="0"/>
          <w:sz w:val="20"/>
          <w:szCs w:val="20"/>
        </w:rPr>
        <w:t xml:space="preserve">requirements for </w:t>
      </w:r>
      <w:r>
        <w:rPr>
          <w:rFonts w:ascii="Arial" w:eastAsia="宋体" w:hAnsi="Arial" w:cs="Arial"/>
          <w:b/>
          <w:kern w:val="0"/>
          <w:sz w:val="20"/>
          <w:szCs w:val="20"/>
        </w:rPr>
        <w:t>RRM measurement</w:t>
      </w:r>
      <w:r w:rsidRPr="00433B21">
        <w:rPr>
          <w:rFonts w:ascii="Arial" w:eastAsia="宋体" w:hAnsi="Arial" w:cs="Arial"/>
          <w:b/>
          <w:kern w:val="0"/>
          <w:sz w:val="20"/>
          <w:szCs w:val="20"/>
        </w:rPr>
        <w:t xml:space="preserve"> prediction accurac</w:t>
      </w:r>
      <w:r>
        <w:rPr>
          <w:rFonts w:ascii="Arial" w:eastAsia="宋体" w:hAnsi="Arial" w:cs="Arial"/>
          <w:b/>
          <w:kern w:val="0"/>
          <w:sz w:val="20"/>
          <w:szCs w:val="20"/>
        </w:rPr>
        <w:t xml:space="preserve">y </w:t>
      </w:r>
      <w:r>
        <w:rPr>
          <w:rFonts w:ascii="Arial" w:eastAsia="宋体" w:hAnsi="Arial" w:cs="Arial" w:hint="eastAsia"/>
          <w:b/>
          <w:kern w:val="0"/>
          <w:sz w:val="20"/>
          <w:szCs w:val="20"/>
        </w:rPr>
        <w:t>need</w:t>
      </w:r>
      <w:r>
        <w:rPr>
          <w:rFonts w:ascii="Arial" w:eastAsia="宋体" w:hAnsi="Arial" w:cs="Arial"/>
          <w:b/>
          <w:kern w:val="0"/>
          <w:sz w:val="20"/>
          <w:szCs w:val="20"/>
        </w:rPr>
        <w:t xml:space="preserve"> RAN4 input. Detailed work can be confirmed at the RANP#105 meeting.</w:t>
      </w:r>
    </w:p>
    <w:p w14:paraId="50645876" w14:textId="77777777" w:rsidR="008B40C1" w:rsidRDefault="008B40C1" w:rsidP="008B40C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 xml:space="preserve"> is needed to reflect the impact on mobility performance </w:t>
      </w:r>
      <w:r>
        <w:rPr>
          <w:rFonts w:ascii="Arial" w:eastAsia="宋体" w:hAnsi="Arial" w:cs="Arial" w:hint="eastAsia"/>
          <w:b/>
          <w:kern w:val="0"/>
          <w:sz w:val="20"/>
          <w:szCs w:val="20"/>
        </w:rPr>
        <w:t>after</w:t>
      </w:r>
      <w:r>
        <w:rPr>
          <w:rFonts w:ascii="Arial" w:eastAsia="宋体" w:hAnsi="Arial" w:cs="Arial"/>
          <w:b/>
          <w:kern w:val="0"/>
          <w:sz w:val="20"/>
          <w:szCs w:val="20"/>
        </w:rPr>
        <w:t xml:space="preserve"> RRM measurement prediction is introduced for both</w:t>
      </w:r>
      <w:r w:rsidRPr="00CF6971">
        <w:rPr>
          <w:rFonts w:ascii="Arial" w:eastAsia="宋体" w:hAnsi="Arial" w:cs="Arial"/>
          <w:b/>
          <w:kern w:val="0"/>
          <w:sz w:val="20"/>
          <w:szCs w:val="20"/>
        </w:rPr>
        <w:t xml:space="preserve"> study goal</w:t>
      </w:r>
      <w:r>
        <w:rPr>
          <w:rFonts w:ascii="Arial" w:eastAsia="宋体" w:hAnsi="Arial" w:cs="Arial"/>
          <w:b/>
          <w:kern w:val="0"/>
          <w:sz w:val="20"/>
          <w:szCs w:val="20"/>
        </w:rPr>
        <w:t>s.</w:t>
      </w:r>
    </w:p>
    <w:p w14:paraId="184B21ED" w14:textId="77777777" w:rsidR="008B40C1" w:rsidRPr="008C147D" w:rsidRDefault="008B40C1" w:rsidP="008B40C1">
      <w:pPr>
        <w:widowControl/>
        <w:spacing w:before="120" w:after="120"/>
        <w:rPr>
          <w:rFonts w:ascii="Arial" w:eastAsia="MS Mincho" w:hAnsi="Arial" w:cs="Arial"/>
          <w:b/>
          <w:bCs/>
          <w:kern w:val="0"/>
          <w:sz w:val="20"/>
          <w:szCs w:val="20"/>
          <w:lang w:eastAsia="en-US"/>
        </w:rPr>
      </w:pPr>
      <w:r w:rsidRPr="008C147D">
        <w:rPr>
          <w:rFonts w:ascii="Arial" w:eastAsia="MS Mincho" w:hAnsi="Arial" w:cs="Arial" w:hint="eastAsia"/>
          <w:b/>
          <w:bCs/>
          <w:kern w:val="0"/>
          <w:sz w:val="20"/>
          <w:szCs w:val="20"/>
          <w:lang w:eastAsia="en-US"/>
        </w:rPr>
        <w:t>P</w:t>
      </w:r>
      <w:r w:rsidRPr="008C147D">
        <w:rPr>
          <w:rFonts w:ascii="Arial" w:eastAsia="MS Mincho" w:hAnsi="Arial" w:cs="Arial"/>
          <w:b/>
          <w:bCs/>
          <w:kern w:val="0"/>
          <w:sz w:val="20"/>
          <w:szCs w:val="20"/>
          <w:lang w:eastAsia="en-US"/>
        </w:rPr>
        <w:t>roposal</w:t>
      </w:r>
      <w:r>
        <w:rPr>
          <w:rFonts w:ascii="Arial" w:eastAsia="MS Mincho" w:hAnsi="Arial" w:cs="Arial"/>
          <w:b/>
          <w:bCs/>
          <w:kern w:val="0"/>
          <w:sz w:val="20"/>
          <w:szCs w:val="20"/>
          <w:lang w:eastAsia="en-US"/>
        </w:rPr>
        <w:t xml:space="preserve"> 3</w:t>
      </w:r>
      <w:r w:rsidRPr="008C147D">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system-level performance KPIs for </w:t>
      </w:r>
      <w:r w:rsidRPr="008C147D">
        <w:rPr>
          <w:rFonts w:ascii="Arial" w:eastAsia="MS Mincho" w:hAnsi="Arial" w:cs="Arial"/>
          <w:b/>
          <w:bCs/>
          <w:kern w:val="0"/>
          <w:sz w:val="20"/>
          <w:szCs w:val="20"/>
          <w:lang w:eastAsia="en-US"/>
        </w:rPr>
        <w:t xml:space="preserve">RRM measurement prediction </w:t>
      </w:r>
      <w:r>
        <w:rPr>
          <w:rFonts w:ascii="Arial" w:eastAsia="MS Mincho" w:hAnsi="Arial" w:cs="Arial"/>
          <w:b/>
          <w:bCs/>
          <w:kern w:val="0"/>
          <w:sz w:val="20"/>
          <w:szCs w:val="20"/>
          <w:lang w:eastAsia="en-US"/>
        </w:rPr>
        <w:t xml:space="preserve">include </w:t>
      </w:r>
      <w:r w:rsidRPr="008C147D">
        <w:rPr>
          <w:rFonts w:ascii="Arial" w:eastAsia="MS Mincho" w:hAnsi="Arial" w:cs="Arial"/>
          <w:b/>
          <w:bCs/>
          <w:kern w:val="0"/>
          <w:sz w:val="20"/>
          <w:szCs w:val="20"/>
          <w:lang w:eastAsia="en-US"/>
        </w:rPr>
        <w:t xml:space="preserve">Ping-pong HO rate, short </w:t>
      </w:r>
      <w:proofErr w:type="spellStart"/>
      <w:r w:rsidRPr="008C147D">
        <w:rPr>
          <w:rFonts w:ascii="Arial" w:eastAsia="MS Mincho" w:hAnsi="Arial" w:cs="Arial"/>
          <w:b/>
          <w:bCs/>
          <w:kern w:val="0"/>
          <w:sz w:val="20"/>
          <w:szCs w:val="20"/>
          <w:lang w:eastAsia="en-US"/>
        </w:rPr>
        <w:t>ToS</w:t>
      </w:r>
      <w:proofErr w:type="spellEnd"/>
      <w:r w:rsidRPr="008C147D">
        <w:rPr>
          <w:rFonts w:ascii="Arial" w:eastAsia="MS Mincho" w:hAnsi="Arial" w:cs="Arial"/>
          <w:b/>
          <w:bCs/>
          <w:kern w:val="0"/>
          <w:sz w:val="20"/>
          <w:szCs w:val="20"/>
          <w:lang w:eastAsia="en-US"/>
        </w:rPr>
        <w:t xml:space="preserve"> rate, HOF rate, RLF frequency, handover interruption.</w:t>
      </w:r>
    </w:p>
    <w:p w14:paraId="2553DBB5" w14:textId="77777777" w:rsidR="0089220B" w:rsidRDefault="0089220B" w:rsidP="0089220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4a</w:t>
      </w:r>
      <w:r w:rsidRPr="00A71EF0">
        <w:rPr>
          <w:rFonts w:ascii="Arial" w:eastAsia="宋体" w:hAnsi="Arial" w:cs="Arial"/>
          <w:b/>
          <w:kern w:val="0"/>
          <w:sz w:val="20"/>
          <w:szCs w:val="20"/>
        </w:rPr>
        <w:t>:</w:t>
      </w:r>
      <w:r>
        <w:rPr>
          <w:rFonts w:ascii="Arial" w:eastAsia="宋体" w:hAnsi="Arial" w:cs="Arial"/>
          <w:b/>
          <w:kern w:val="0"/>
          <w:sz w:val="20"/>
          <w:szCs w:val="20"/>
        </w:rPr>
        <w:t xml:space="preserve"> Reuse the definition of the following </w:t>
      </w:r>
      <w:r>
        <w:rPr>
          <w:rFonts w:ascii="Arial" w:eastAsia="MS Mincho" w:hAnsi="Arial" w:cs="Arial"/>
          <w:b/>
          <w:bCs/>
          <w:kern w:val="0"/>
          <w:sz w:val="20"/>
          <w:szCs w:val="20"/>
          <w:lang w:eastAsia="en-US"/>
        </w:rPr>
        <w:t>system-level performance KPIs</w:t>
      </w:r>
      <w:r>
        <w:rPr>
          <w:rFonts w:ascii="Arial" w:eastAsia="宋体" w:hAnsi="Arial" w:cs="Arial"/>
          <w:b/>
          <w:kern w:val="0"/>
          <w:sz w:val="20"/>
          <w:szCs w:val="20"/>
        </w:rPr>
        <w:t xml:space="preserve"> in 36.839:</w:t>
      </w:r>
    </w:p>
    <w:p w14:paraId="1D2069BA" w14:textId="77777777" w:rsidR="0089220B" w:rsidRPr="006F775A" w:rsidRDefault="0089220B" w:rsidP="0089220B">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Ping-pong rate is defined as (number of ping-pongs)</w:t>
      </w:r>
      <w:proofErr w:type="gramStart"/>
      <w:r w:rsidRPr="006F775A">
        <w:rPr>
          <w:rFonts w:ascii="Arial" w:eastAsia="宋体" w:hAnsi="Arial" w:cs="Arial"/>
          <w:b/>
          <w:kern w:val="0"/>
          <w:sz w:val="20"/>
          <w:szCs w:val="20"/>
        </w:rPr>
        <w:t>/(</w:t>
      </w:r>
      <w:proofErr w:type="gramEnd"/>
      <w:r w:rsidRPr="006F775A">
        <w:rPr>
          <w:rFonts w:ascii="Arial" w:eastAsia="宋体" w:hAnsi="Arial" w:cs="Arial"/>
          <w:b/>
          <w:kern w:val="0"/>
          <w:sz w:val="20"/>
          <w:szCs w:val="20"/>
        </w:rPr>
        <w:t>total number of successful handovers excl. handover failures).</w:t>
      </w:r>
    </w:p>
    <w:p w14:paraId="7F84B62B" w14:textId="77777777" w:rsidR="0089220B" w:rsidRPr="006F775A" w:rsidRDefault="0089220B" w:rsidP="0089220B">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 xml:space="preserve">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rate is defined as the number of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occurrences divided by the number of successful handovers. I.e.,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rate = (number of Short </w:t>
      </w:r>
      <w:proofErr w:type="spellStart"/>
      <w:r w:rsidRPr="006F775A">
        <w:rPr>
          <w:rFonts w:ascii="Arial" w:eastAsia="宋体" w:hAnsi="Arial" w:cs="Arial"/>
          <w:b/>
          <w:kern w:val="0"/>
          <w:sz w:val="20"/>
          <w:szCs w:val="20"/>
        </w:rPr>
        <w:t>ToS</w:t>
      </w:r>
      <w:proofErr w:type="spellEnd"/>
      <w:r w:rsidRPr="006F775A">
        <w:rPr>
          <w:rFonts w:ascii="Arial" w:eastAsia="宋体" w:hAnsi="Arial" w:cs="Arial"/>
          <w:b/>
          <w:kern w:val="0"/>
          <w:sz w:val="20"/>
          <w:szCs w:val="20"/>
        </w:rPr>
        <w:t xml:space="preserve"> occurrences)</w:t>
      </w:r>
      <w:proofErr w:type="gramStart"/>
      <w:r w:rsidRPr="006F775A">
        <w:rPr>
          <w:rFonts w:ascii="Arial" w:eastAsia="宋体" w:hAnsi="Arial" w:cs="Arial"/>
          <w:b/>
          <w:kern w:val="0"/>
          <w:sz w:val="20"/>
          <w:szCs w:val="20"/>
        </w:rPr>
        <w:t>/(</w:t>
      </w:r>
      <w:proofErr w:type="gramEnd"/>
      <w:r w:rsidRPr="006F775A">
        <w:rPr>
          <w:rFonts w:ascii="Arial" w:eastAsia="宋体" w:hAnsi="Arial" w:cs="Arial"/>
          <w:b/>
          <w:kern w:val="0"/>
          <w:sz w:val="20"/>
          <w:szCs w:val="20"/>
        </w:rPr>
        <w:t>total number of successful handovers).</w:t>
      </w:r>
    </w:p>
    <w:p w14:paraId="214D9944" w14:textId="77777777" w:rsidR="0089220B" w:rsidRPr="006F775A" w:rsidRDefault="0089220B" w:rsidP="0089220B">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8C147D">
        <w:rPr>
          <w:rFonts w:ascii="Arial" w:eastAsia="MS Mincho" w:hAnsi="Arial" w:cs="Arial"/>
          <w:b/>
          <w:bCs/>
          <w:kern w:val="0"/>
          <w:sz w:val="20"/>
          <w:szCs w:val="20"/>
          <w:lang w:eastAsia="en-US"/>
        </w:rPr>
        <w:t>RLF frequency</w:t>
      </w:r>
      <w:r w:rsidRPr="006F775A">
        <w:rPr>
          <w:rFonts w:ascii="Arial" w:eastAsia="宋体" w:hAnsi="Arial" w:cs="Arial"/>
          <w:b/>
          <w:kern w:val="0"/>
          <w:sz w:val="20"/>
          <w:szCs w:val="20"/>
        </w:rPr>
        <w:t xml:space="preserve"> is defined as the average number of RLF occurrences per UE per second.</w:t>
      </w:r>
    </w:p>
    <w:p w14:paraId="38FD931B" w14:textId="77777777" w:rsidR="0089220B" w:rsidRPr="006F775A" w:rsidRDefault="0089220B" w:rsidP="0089220B">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HOF rate is defined as Handover failure rate = (number of handover failures) / (Total number of handover attempts).</w:t>
      </w:r>
    </w:p>
    <w:p w14:paraId="4E78CE4A" w14:textId="77777777" w:rsidR="008B40C1" w:rsidRDefault="008B40C1" w:rsidP="008B40C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4b</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he KPI of h</w:t>
      </w:r>
      <w:r w:rsidRPr="00862BE5">
        <w:rPr>
          <w:rFonts w:ascii="Arial" w:eastAsia="宋体" w:hAnsi="Arial" w:cs="Arial"/>
          <w:b/>
          <w:kern w:val="0"/>
          <w:sz w:val="20"/>
          <w:szCs w:val="20"/>
        </w:rPr>
        <w:t>andover interruption</w:t>
      </w:r>
      <w:r>
        <w:rPr>
          <w:rFonts w:ascii="Arial" w:eastAsia="宋体" w:hAnsi="Arial" w:cs="Arial"/>
          <w:b/>
          <w:kern w:val="0"/>
          <w:sz w:val="20"/>
          <w:szCs w:val="20"/>
        </w:rPr>
        <w:t xml:space="preserve"> can be reflected as</w:t>
      </w:r>
      <w:r w:rsidRPr="00AA18CE">
        <w:rPr>
          <w:rFonts w:ascii="Arial" w:eastAsia="宋体" w:hAnsi="Arial" w:cs="Arial"/>
          <w:b/>
          <w:kern w:val="0"/>
          <w:sz w:val="20"/>
          <w:szCs w:val="20"/>
        </w:rPr>
        <w:t xml:space="preserve"> HO occurrences</w:t>
      </w:r>
      <w:r>
        <w:rPr>
          <w:rFonts w:ascii="Arial" w:eastAsia="宋体" w:hAnsi="Arial" w:cs="Arial"/>
          <w:b/>
          <w:kern w:val="0"/>
          <w:sz w:val="20"/>
          <w:szCs w:val="20"/>
        </w:rPr>
        <w:t xml:space="preserve"> per </w:t>
      </w:r>
      <w:r w:rsidRPr="00AA18CE">
        <w:rPr>
          <w:rFonts w:ascii="Arial" w:eastAsia="宋体" w:hAnsi="Arial" w:cs="Arial"/>
          <w:b/>
          <w:kern w:val="0"/>
          <w:sz w:val="20"/>
          <w:szCs w:val="20"/>
        </w:rPr>
        <w:t>UE</w:t>
      </w:r>
      <w:r>
        <w:rPr>
          <w:rFonts w:ascii="Arial" w:eastAsia="宋体" w:hAnsi="Arial" w:cs="Arial"/>
          <w:b/>
          <w:kern w:val="0"/>
          <w:sz w:val="20"/>
          <w:szCs w:val="20"/>
        </w:rPr>
        <w:t xml:space="preserve"> per second.</w:t>
      </w:r>
    </w:p>
    <w:p w14:paraId="372E81D1" w14:textId="77777777" w:rsidR="00786804" w:rsidRDefault="00786804" w:rsidP="00690ABB">
      <w:pPr>
        <w:spacing w:before="120" w:after="120"/>
        <w:rPr>
          <w:rFonts w:ascii="Times New Roman" w:hAnsi="Times New Roman" w:cs="Times New Roman"/>
          <w:kern w:val="0"/>
          <w:sz w:val="20"/>
          <w:szCs w:val="20"/>
          <w:u w:val="single"/>
        </w:rPr>
      </w:pPr>
    </w:p>
    <w:p w14:paraId="7E2665C6" w14:textId="41A364CF" w:rsidR="00BE584B" w:rsidRDefault="00BE584B" w:rsidP="00690ABB">
      <w:pPr>
        <w:spacing w:before="120" w:after="120"/>
        <w:rPr>
          <w:rFonts w:ascii="Times New Roman" w:hAnsi="Times New Roman" w:cs="Times New Roman"/>
          <w:kern w:val="0"/>
          <w:sz w:val="20"/>
          <w:szCs w:val="20"/>
          <w:u w:val="single"/>
        </w:rPr>
      </w:pPr>
      <w:r w:rsidRPr="00BE584B">
        <w:rPr>
          <w:rFonts w:ascii="Times New Roman" w:hAnsi="Times New Roman" w:cs="Times New Roman"/>
          <w:kern w:val="0"/>
          <w:sz w:val="20"/>
          <w:szCs w:val="20"/>
          <w:u w:val="single"/>
        </w:rPr>
        <w:t>Other parameters for simulation</w:t>
      </w:r>
    </w:p>
    <w:p w14:paraId="41B4B519" w14:textId="711A9E57" w:rsidR="00CF1917" w:rsidRDefault="00CF1917" w:rsidP="00CF1917">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lastRenderedPageBreak/>
        <w:t xml:space="preserve">Proposal </w:t>
      </w:r>
      <w:r w:rsidR="0006442B">
        <w:rPr>
          <w:rFonts w:ascii="Arial" w:eastAsia="宋体" w:hAnsi="Arial" w:cs="Arial"/>
          <w:b/>
          <w:kern w:val="0"/>
          <w:sz w:val="20"/>
          <w:szCs w:val="20"/>
        </w:rPr>
        <w:t>5</w:t>
      </w:r>
      <w:r w:rsidRPr="00A71EF0">
        <w:rPr>
          <w:rFonts w:ascii="Arial" w:eastAsia="宋体" w:hAnsi="Arial" w:cs="Arial"/>
          <w:b/>
          <w:kern w:val="0"/>
          <w:sz w:val="20"/>
          <w:szCs w:val="20"/>
        </w:rPr>
        <w:t>:</w:t>
      </w:r>
      <w:r>
        <w:rPr>
          <w:rFonts w:ascii="Arial" w:eastAsia="宋体" w:hAnsi="Arial" w:cs="Arial"/>
          <w:b/>
          <w:kern w:val="0"/>
          <w:sz w:val="20"/>
          <w:szCs w:val="20"/>
        </w:rPr>
        <w:t xml:space="preserve"> Reuse the RLF modeling-related parameters</w:t>
      </w:r>
      <w:r w:rsidRPr="00544315">
        <w:rPr>
          <w:rFonts w:ascii="Arial" w:eastAsia="宋体" w:hAnsi="Arial" w:cs="Arial"/>
          <w:b/>
          <w:kern w:val="0"/>
          <w:sz w:val="20"/>
          <w:szCs w:val="20"/>
        </w:rPr>
        <w:t xml:space="preserve"> in TR 36.839</w:t>
      </w:r>
      <w:r>
        <w:rPr>
          <w:rFonts w:ascii="Arial" w:eastAsia="宋体" w:hAnsi="Arial" w:cs="Arial"/>
          <w:b/>
          <w:kern w:val="0"/>
          <w:sz w:val="20"/>
          <w:szCs w:val="20"/>
        </w:rPr>
        <w:t xml:space="preserve"> for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CF1917" w:rsidRPr="0056503E" w14:paraId="06413372" w14:textId="77777777" w:rsidTr="00B25473">
        <w:trPr>
          <w:jc w:val="center"/>
        </w:trPr>
        <w:tc>
          <w:tcPr>
            <w:tcW w:w="3284" w:type="dxa"/>
            <w:shd w:val="clear" w:color="auto" w:fill="D9D9D9"/>
          </w:tcPr>
          <w:p w14:paraId="4C946097" w14:textId="77777777" w:rsidR="00CF1917" w:rsidRPr="0056503E" w:rsidRDefault="00CF1917"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734A58E5" w14:textId="77777777" w:rsidR="00CF1917" w:rsidRPr="0056503E" w:rsidRDefault="00CF1917"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CF1917" w:rsidRPr="0056503E" w14:paraId="473E9AF2" w14:textId="77777777" w:rsidTr="00B25473">
        <w:trPr>
          <w:jc w:val="center"/>
        </w:trPr>
        <w:tc>
          <w:tcPr>
            <w:tcW w:w="3284" w:type="dxa"/>
            <w:vAlign w:val="center"/>
          </w:tcPr>
          <w:p w14:paraId="0E5F3F69" w14:textId="77777777" w:rsidR="00CF1917" w:rsidRPr="0056503E" w:rsidRDefault="00CF1917" w:rsidP="00B25473">
            <w:pPr>
              <w:pStyle w:val="TAL"/>
              <w:rPr>
                <w:rFonts w:eastAsia="Batang"/>
                <w:lang w:eastAsia="ko-KR"/>
              </w:rPr>
            </w:pPr>
            <w:proofErr w:type="spellStart"/>
            <w:r w:rsidRPr="0092693A">
              <w:rPr>
                <w:rFonts w:eastAsia="Batang"/>
                <w:lang w:eastAsia="ko-KR"/>
              </w:rPr>
              <w:t>Qout</w:t>
            </w:r>
            <w:proofErr w:type="spellEnd"/>
          </w:p>
        </w:tc>
        <w:tc>
          <w:tcPr>
            <w:tcW w:w="5891" w:type="dxa"/>
            <w:vAlign w:val="center"/>
          </w:tcPr>
          <w:p w14:paraId="77104BF3" w14:textId="77777777" w:rsidR="00CF1917" w:rsidRPr="0056503E" w:rsidRDefault="00CF1917" w:rsidP="00B25473">
            <w:pPr>
              <w:pStyle w:val="TAL"/>
              <w:rPr>
                <w:rFonts w:eastAsia="Batang"/>
                <w:lang w:eastAsia="ko-KR"/>
              </w:rPr>
            </w:pPr>
            <w:r w:rsidRPr="00A46259">
              <w:rPr>
                <w:rFonts w:eastAsia="Batang"/>
                <w:lang w:eastAsia="ko-KR"/>
              </w:rPr>
              <w:t>-8 dB</w:t>
            </w:r>
          </w:p>
        </w:tc>
      </w:tr>
      <w:tr w:rsidR="00CF1917" w:rsidRPr="0056503E" w14:paraId="11A1458F" w14:textId="77777777" w:rsidTr="00B25473">
        <w:trPr>
          <w:jc w:val="center"/>
        </w:trPr>
        <w:tc>
          <w:tcPr>
            <w:tcW w:w="3284" w:type="dxa"/>
            <w:vAlign w:val="center"/>
          </w:tcPr>
          <w:p w14:paraId="47CAFE85" w14:textId="77777777" w:rsidR="00CF1917" w:rsidRPr="0056503E" w:rsidRDefault="00CF1917" w:rsidP="00B25473">
            <w:pPr>
              <w:pStyle w:val="TAL"/>
              <w:rPr>
                <w:rFonts w:eastAsia="Batang"/>
                <w:lang w:eastAsia="ko-KR"/>
              </w:rPr>
            </w:pPr>
            <w:r w:rsidRPr="0092693A">
              <w:rPr>
                <w:rFonts w:eastAsia="Batang"/>
                <w:lang w:eastAsia="ko-KR"/>
              </w:rPr>
              <w:t>Qin</w:t>
            </w:r>
          </w:p>
        </w:tc>
        <w:tc>
          <w:tcPr>
            <w:tcW w:w="5891" w:type="dxa"/>
            <w:vAlign w:val="center"/>
          </w:tcPr>
          <w:p w14:paraId="51930E88" w14:textId="77777777" w:rsidR="00CF1917" w:rsidRPr="0056503E" w:rsidRDefault="00CF1917" w:rsidP="00B25473">
            <w:pPr>
              <w:pStyle w:val="TAL"/>
              <w:rPr>
                <w:rFonts w:eastAsia="Batang"/>
                <w:lang w:eastAsia="ko-KR"/>
              </w:rPr>
            </w:pPr>
            <w:r w:rsidRPr="00A46259">
              <w:rPr>
                <w:rFonts w:eastAsia="Batang"/>
                <w:lang w:eastAsia="ko-KR"/>
              </w:rPr>
              <w:t>-6 dB</w:t>
            </w:r>
          </w:p>
        </w:tc>
      </w:tr>
      <w:tr w:rsidR="00CF1917" w:rsidRPr="0056503E" w14:paraId="1E392A47" w14:textId="77777777" w:rsidTr="00B25473">
        <w:trPr>
          <w:jc w:val="center"/>
        </w:trPr>
        <w:tc>
          <w:tcPr>
            <w:tcW w:w="3284" w:type="dxa"/>
            <w:vAlign w:val="center"/>
          </w:tcPr>
          <w:p w14:paraId="72F643BB" w14:textId="77777777" w:rsidR="00CF1917" w:rsidRPr="0092693A" w:rsidRDefault="00CF1917" w:rsidP="00B25473">
            <w:pPr>
              <w:pStyle w:val="TAL"/>
              <w:rPr>
                <w:rFonts w:eastAsia="Batang"/>
                <w:lang w:eastAsia="ko-KR"/>
              </w:rPr>
            </w:pPr>
            <w:r w:rsidRPr="00A71453">
              <w:rPr>
                <w:rFonts w:eastAsia="Batang"/>
                <w:lang w:eastAsia="ko-KR"/>
              </w:rPr>
              <w:t>Qin sliding window length</w:t>
            </w:r>
          </w:p>
        </w:tc>
        <w:tc>
          <w:tcPr>
            <w:tcW w:w="5891" w:type="dxa"/>
            <w:vAlign w:val="center"/>
          </w:tcPr>
          <w:p w14:paraId="6C915365" w14:textId="77777777" w:rsidR="00CF1917" w:rsidRPr="00A46259" w:rsidRDefault="00CF1917" w:rsidP="00B25473">
            <w:pPr>
              <w:pStyle w:val="TAL"/>
              <w:rPr>
                <w:rFonts w:eastAsia="Batang"/>
                <w:lang w:eastAsia="ko-KR"/>
              </w:rPr>
            </w:pPr>
            <w:r w:rsidRPr="00A71453">
              <w:rPr>
                <w:rFonts w:eastAsia="Batang"/>
                <w:lang w:eastAsia="ko-KR"/>
              </w:rPr>
              <w:t>100ms</w:t>
            </w:r>
          </w:p>
        </w:tc>
      </w:tr>
      <w:tr w:rsidR="00CF1917" w:rsidRPr="0056503E" w14:paraId="513FC965" w14:textId="77777777" w:rsidTr="00B25473">
        <w:trPr>
          <w:jc w:val="center"/>
        </w:trPr>
        <w:tc>
          <w:tcPr>
            <w:tcW w:w="3284" w:type="dxa"/>
            <w:vAlign w:val="center"/>
          </w:tcPr>
          <w:p w14:paraId="12179E84" w14:textId="77777777" w:rsidR="00CF1917" w:rsidRPr="0092693A" w:rsidRDefault="00CF1917" w:rsidP="00B25473">
            <w:pPr>
              <w:pStyle w:val="TAL"/>
              <w:rPr>
                <w:rFonts w:eastAsia="Batang"/>
                <w:lang w:eastAsia="ko-KR"/>
              </w:rPr>
            </w:pPr>
            <w:proofErr w:type="spellStart"/>
            <w:r w:rsidRPr="00A71453">
              <w:rPr>
                <w:rFonts w:eastAsia="Batang"/>
                <w:lang w:eastAsia="ko-KR"/>
              </w:rPr>
              <w:t>Qout</w:t>
            </w:r>
            <w:proofErr w:type="spellEnd"/>
            <w:r w:rsidRPr="00A71453">
              <w:rPr>
                <w:rFonts w:eastAsia="Batang"/>
                <w:lang w:eastAsia="ko-KR"/>
              </w:rPr>
              <w:t xml:space="preserve"> sliding window length</w:t>
            </w:r>
          </w:p>
        </w:tc>
        <w:tc>
          <w:tcPr>
            <w:tcW w:w="5891" w:type="dxa"/>
            <w:vAlign w:val="center"/>
          </w:tcPr>
          <w:p w14:paraId="2F28F4B0" w14:textId="77777777" w:rsidR="00CF1917" w:rsidRPr="00A46259" w:rsidRDefault="00CF1917" w:rsidP="00B25473">
            <w:pPr>
              <w:pStyle w:val="TAL"/>
              <w:rPr>
                <w:rFonts w:eastAsia="Batang"/>
                <w:lang w:eastAsia="ko-KR"/>
              </w:rPr>
            </w:pPr>
            <w:r w:rsidRPr="00A71453">
              <w:rPr>
                <w:rFonts w:eastAsia="Batang"/>
                <w:lang w:eastAsia="ko-KR"/>
              </w:rPr>
              <w:t>200ms</w:t>
            </w:r>
          </w:p>
        </w:tc>
      </w:tr>
      <w:tr w:rsidR="00CF1917" w:rsidRPr="0056503E" w14:paraId="6F9FD155" w14:textId="77777777" w:rsidTr="00B25473">
        <w:trPr>
          <w:jc w:val="center"/>
        </w:trPr>
        <w:tc>
          <w:tcPr>
            <w:tcW w:w="3284" w:type="dxa"/>
            <w:vAlign w:val="center"/>
          </w:tcPr>
          <w:p w14:paraId="171E1025" w14:textId="77777777" w:rsidR="00CF1917" w:rsidRPr="0056503E" w:rsidRDefault="00CF1917" w:rsidP="00B25473">
            <w:pPr>
              <w:pStyle w:val="TAL"/>
              <w:rPr>
                <w:rFonts w:eastAsia="Batang"/>
                <w:lang w:eastAsia="ko-KR"/>
              </w:rPr>
            </w:pPr>
            <w:r w:rsidRPr="0092693A">
              <w:rPr>
                <w:rFonts w:eastAsia="Batang"/>
                <w:lang w:eastAsia="ko-KR"/>
              </w:rPr>
              <w:t>T310</w:t>
            </w:r>
          </w:p>
        </w:tc>
        <w:tc>
          <w:tcPr>
            <w:tcW w:w="5891" w:type="dxa"/>
            <w:vAlign w:val="center"/>
          </w:tcPr>
          <w:p w14:paraId="775E16DB" w14:textId="77777777" w:rsidR="00CF1917" w:rsidRPr="0056503E" w:rsidRDefault="00CF1917" w:rsidP="00B25473">
            <w:pPr>
              <w:pStyle w:val="TAL"/>
              <w:rPr>
                <w:rFonts w:eastAsia="Batang"/>
                <w:lang w:eastAsia="ko-KR"/>
              </w:rPr>
            </w:pPr>
            <w:r w:rsidRPr="00A46259">
              <w:rPr>
                <w:rFonts w:eastAsia="Batang"/>
                <w:lang w:eastAsia="ko-KR"/>
              </w:rPr>
              <w:t>1s</w:t>
            </w:r>
          </w:p>
        </w:tc>
      </w:tr>
      <w:tr w:rsidR="00CF1917" w:rsidRPr="0056503E" w14:paraId="059B168B" w14:textId="77777777" w:rsidTr="00B25473">
        <w:trPr>
          <w:jc w:val="center"/>
        </w:trPr>
        <w:tc>
          <w:tcPr>
            <w:tcW w:w="3284" w:type="dxa"/>
            <w:vAlign w:val="center"/>
          </w:tcPr>
          <w:p w14:paraId="612E9ACB" w14:textId="77777777" w:rsidR="00CF1917" w:rsidRPr="0056503E" w:rsidRDefault="00CF1917" w:rsidP="00B25473">
            <w:pPr>
              <w:pStyle w:val="TAL"/>
              <w:rPr>
                <w:rFonts w:eastAsia="Batang"/>
                <w:lang w:eastAsia="ko-KR"/>
              </w:rPr>
            </w:pPr>
            <w:r w:rsidRPr="0092693A">
              <w:rPr>
                <w:rFonts w:eastAsia="Batang"/>
                <w:lang w:eastAsia="ko-KR"/>
              </w:rPr>
              <w:t>N310</w:t>
            </w:r>
          </w:p>
        </w:tc>
        <w:tc>
          <w:tcPr>
            <w:tcW w:w="5891" w:type="dxa"/>
            <w:vAlign w:val="center"/>
          </w:tcPr>
          <w:p w14:paraId="53F553C2" w14:textId="77777777" w:rsidR="00CF1917" w:rsidRPr="0056503E" w:rsidRDefault="00CF1917" w:rsidP="00B25473">
            <w:pPr>
              <w:pStyle w:val="TAL"/>
              <w:rPr>
                <w:rFonts w:eastAsia="Batang"/>
                <w:lang w:eastAsia="ko-KR"/>
              </w:rPr>
            </w:pPr>
            <w:r w:rsidRPr="00A46259">
              <w:rPr>
                <w:rFonts w:eastAsia="Batang"/>
                <w:lang w:eastAsia="ko-KR"/>
              </w:rPr>
              <w:t>1</w:t>
            </w:r>
          </w:p>
        </w:tc>
      </w:tr>
      <w:tr w:rsidR="00CF1917" w:rsidRPr="0056503E" w14:paraId="5EE05CE6" w14:textId="77777777" w:rsidTr="00B25473">
        <w:trPr>
          <w:jc w:val="center"/>
        </w:trPr>
        <w:tc>
          <w:tcPr>
            <w:tcW w:w="3284" w:type="dxa"/>
            <w:vAlign w:val="center"/>
          </w:tcPr>
          <w:p w14:paraId="29BC768A" w14:textId="77777777" w:rsidR="00CF1917" w:rsidRPr="0056503E" w:rsidRDefault="00CF1917" w:rsidP="00B25473">
            <w:pPr>
              <w:pStyle w:val="TAL"/>
              <w:rPr>
                <w:rFonts w:eastAsia="Batang"/>
                <w:lang w:eastAsia="ko-KR"/>
              </w:rPr>
            </w:pPr>
            <w:r w:rsidRPr="0092693A">
              <w:rPr>
                <w:rFonts w:eastAsia="Batang"/>
                <w:lang w:eastAsia="ko-KR"/>
              </w:rPr>
              <w:t xml:space="preserve">N311 </w:t>
            </w:r>
          </w:p>
        </w:tc>
        <w:tc>
          <w:tcPr>
            <w:tcW w:w="5891" w:type="dxa"/>
            <w:vAlign w:val="center"/>
          </w:tcPr>
          <w:p w14:paraId="3E1C4DC5" w14:textId="77777777" w:rsidR="00CF1917" w:rsidRPr="0056503E" w:rsidRDefault="00CF1917" w:rsidP="00B25473">
            <w:pPr>
              <w:jc w:val="left"/>
              <w:rPr>
                <w:rFonts w:ascii="Arial" w:eastAsia="Batang" w:hAnsi="Arial" w:cs="Arial"/>
                <w:sz w:val="18"/>
                <w:lang w:val="en-GB" w:eastAsia="ko-KR"/>
              </w:rPr>
            </w:pPr>
            <w:r w:rsidRPr="00E55BA4">
              <w:rPr>
                <w:rFonts w:ascii="Arial" w:eastAsia="Batang" w:hAnsi="Arial" w:cs="Arial"/>
                <w:sz w:val="18"/>
                <w:lang w:val="en-GB" w:eastAsia="ko-KR"/>
              </w:rPr>
              <w:t>1</w:t>
            </w:r>
          </w:p>
        </w:tc>
      </w:tr>
    </w:tbl>
    <w:p w14:paraId="33A2F737" w14:textId="4D4A29EC" w:rsidR="00A15E77" w:rsidRDefault="00A15E77" w:rsidP="00A15E77">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06442B">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Take the mobility-specific simulation parameters </w:t>
      </w:r>
      <w:r w:rsidRPr="004979AD">
        <w:rPr>
          <w:rFonts w:ascii="Arial" w:eastAsia="宋体" w:hAnsi="Arial" w:cs="Arial"/>
          <w:b/>
          <w:kern w:val="0"/>
          <w:sz w:val="20"/>
          <w:szCs w:val="20"/>
        </w:rPr>
        <w:t xml:space="preserve">in TR 36.839 as </w:t>
      </w:r>
      <w:r>
        <w:rPr>
          <w:rFonts w:ascii="Arial" w:eastAsia="宋体" w:hAnsi="Arial" w:cs="Arial"/>
          <w:b/>
          <w:kern w:val="0"/>
          <w:sz w:val="20"/>
          <w:szCs w:val="20"/>
        </w:rPr>
        <w:t xml:space="preserve">the </w:t>
      </w:r>
      <w:r w:rsidRPr="004979AD">
        <w:rPr>
          <w:rFonts w:ascii="Arial" w:eastAsia="宋体" w:hAnsi="Arial" w:cs="Arial"/>
          <w:b/>
          <w:kern w:val="0"/>
          <w:sz w:val="20"/>
          <w:szCs w:val="20"/>
        </w:rPr>
        <w:t>baseline</w:t>
      </w:r>
      <w:r>
        <w:rPr>
          <w:rFonts w:ascii="Arial" w:eastAsia="宋体" w:hAnsi="Arial" w:cs="Arial"/>
          <w:b/>
          <w:kern w:val="0"/>
          <w:sz w:val="20"/>
          <w:szCs w:val="20"/>
        </w:rPr>
        <w:t xml:space="preserve"> for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A15E77" w:rsidRPr="0056503E" w14:paraId="2DA373F6" w14:textId="77777777" w:rsidTr="00B25473">
        <w:trPr>
          <w:jc w:val="center"/>
        </w:trPr>
        <w:tc>
          <w:tcPr>
            <w:tcW w:w="3284" w:type="dxa"/>
            <w:shd w:val="clear" w:color="auto" w:fill="D9D9D9"/>
          </w:tcPr>
          <w:p w14:paraId="0DF2B5E7" w14:textId="77777777" w:rsidR="00A15E77" w:rsidRPr="0056503E" w:rsidRDefault="00A15E77"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333905E2" w14:textId="77777777" w:rsidR="00A15E77" w:rsidRPr="0056503E" w:rsidRDefault="00A15E77" w:rsidP="00B25473">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A15E77" w:rsidRPr="0056503E" w14:paraId="130F6565" w14:textId="77777777" w:rsidTr="00B25473">
        <w:trPr>
          <w:jc w:val="center"/>
        </w:trPr>
        <w:tc>
          <w:tcPr>
            <w:tcW w:w="3284" w:type="dxa"/>
          </w:tcPr>
          <w:p w14:paraId="0E987D14" w14:textId="77777777" w:rsidR="00A15E77" w:rsidRPr="0056503E" w:rsidRDefault="00A15E77" w:rsidP="00B25473">
            <w:pPr>
              <w:pStyle w:val="TAL"/>
            </w:pPr>
            <w:r w:rsidRPr="006D7EF3">
              <w:t>A3 Offset</w:t>
            </w:r>
          </w:p>
        </w:tc>
        <w:tc>
          <w:tcPr>
            <w:tcW w:w="5891" w:type="dxa"/>
          </w:tcPr>
          <w:p w14:paraId="0B032782" w14:textId="77777777" w:rsidR="00A15E77" w:rsidRPr="0056503E" w:rsidRDefault="00A15E77" w:rsidP="00B25473">
            <w:pPr>
              <w:pStyle w:val="TAL"/>
            </w:pPr>
            <w:r w:rsidRPr="006D7EF3">
              <w:t xml:space="preserve">3 dB </w:t>
            </w:r>
          </w:p>
        </w:tc>
      </w:tr>
      <w:tr w:rsidR="00A15E77" w:rsidRPr="0056503E" w14:paraId="156B7BC0" w14:textId="77777777" w:rsidTr="00B25473">
        <w:trPr>
          <w:jc w:val="center"/>
        </w:trPr>
        <w:tc>
          <w:tcPr>
            <w:tcW w:w="3284" w:type="dxa"/>
          </w:tcPr>
          <w:p w14:paraId="50B18BE3" w14:textId="77777777" w:rsidR="00A15E77" w:rsidRPr="0056503E" w:rsidRDefault="00A15E77" w:rsidP="00B25473">
            <w:pPr>
              <w:pStyle w:val="TAL"/>
            </w:pPr>
            <w:proofErr w:type="spellStart"/>
            <w:r w:rsidRPr="00D51F14">
              <w:t>TimeToTrigger</w:t>
            </w:r>
            <w:proofErr w:type="spellEnd"/>
          </w:p>
        </w:tc>
        <w:tc>
          <w:tcPr>
            <w:tcW w:w="5891" w:type="dxa"/>
          </w:tcPr>
          <w:p w14:paraId="46506625" w14:textId="77777777" w:rsidR="00A15E77" w:rsidRPr="009F2900" w:rsidRDefault="00A15E77" w:rsidP="00B25473">
            <w:pPr>
              <w:pStyle w:val="TAL"/>
              <w:rPr>
                <w:rFonts w:eastAsia="Yu Mincho"/>
              </w:rPr>
            </w:pPr>
            <w:r w:rsidRPr="00F110B2">
              <w:t xml:space="preserve">480 </w:t>
            </w:r>
            <w:proofErr w:type="spellStart"/>
            <w:r w:rsidRPr="00F110B2">
              <w:t>ms</w:t>
            </w:r>
            <w:proofErr w:type="spellEnd"/>
            <w:r w:rsidRPr="00F110B2">
              <w:t xml:space="preserve"> (baseline), </w:t>
            </w:r>
            <w:r>
              <w:t>8</w:t>
            </w:r>
            <w:r w:rsidRPr="00F110B2">
              <w:t>0 (baseline)</w:t>
            </w:r>
          </w:p>
        </w:tc>
      </w:tr>
      <w:tr w:rsidR="00A15E77" w:rsidRPr="0056503E" w14:paraId="0C5E22EC" w14:textId="77777777" w:rsidTr="00B25473">
        <w:trPr>
          <w:jc w:val="center"/>
        </w:trPr>
        <w:tc>
          <w:tcPr>
            <w:tcW w:w="3284" w:type="dxa"/>
          </w:tcPr>
          <w:p w14:paraId="57773437" w14:textId="77777777" w:rsidR="00A15E77" w:rsidRPr="0056503E" w:rsidRDefault="00A15E77" w:rsidP="00B25473">
            <w:pPr>
              <w:pStyle w:val="TAL"/>
            </w:pPr>
            <w:r w:rsidRPr="006D7EF3">
              <w:t>Ping-Pong-Time/short time of stay</w:t>
            </w:r>
          </w:p>
        </w:tc>
        <w:tc>
          <w:tcPr>
            <w:tcW w:w="5891" w:type="dxa"/>
          </w:tcPr>
          <w:p w14:paraId="131AF60E" w14:textId="77777777" w:rsidR="00A15E77" w:rsidRPr="0056503E" w:rsidRDefault="00A15E77" w:rsidP="00B25473">
            <w:pPr>
              <w:pStyle w:val="TAL"/>
            </w:pPr>
            <w:r w:rsidRPr="006D7EF3">
              <w:t>1 s</w:t>
            </w:r>
          </w:p>
        </w:tc>
      </w:tr>
      <w:tr w:rsidR="00A15E77" w:rsidRPr="0056503E" w14:paraId="298C9BBB" w14:textId="77777777" w:rsidTr="00B25473">
        <w:trPr>
          <w:jc w:val="center"/>
        </w:trPr>
        <w:tc>
          <w:tcPr>
            <w:tcW w:w="3284" w:type="dxa"/>
          </w:tcPr>
          <w:p w14:paraId="126E752E" w14:textId="77777777" w:rsidR="00A15E77" w:rsidRPr="0056503E" w:rsidRDefault="00A15E77" w:rsidP="00B25473">
            <w:pPr>
              <w:pStyle w:val="TAL"/>
            </w:pPr>
            <w:r w:rsidRPr="00D51F14">
              <w:t>Handover preparation (decision) delay</w:t>
            </w:r>
          </w:p>
        </w:tc>
        <w:tc>
          <w:tcPr>
            <w:tcW w:w="5891" w:type="dxa"/>
          </w:tcPr>
          <w:p w14:paraId="32921717" w14:textId="77777777" w:rsidR="00A15E77" w:rsidRPr="0056503E" w:rsidRDefault="00A15E77" w:rsidP="00B25473">
            <w:pPr>
              <w:pStyle w:val="TAL"/>
            </w:pPr>
            <w:r w:rsidRPr="00D51F14">
              <w:t>50ms</w:t>
            </w:r>
          </w:p>
        </w:tc>
      </w:tr>
      <w:tr w:rsidR="00A15E77" w:rsidRPr="0056503E" w14:paraId="3625A08E" w14:textId="77777777" w:rsidTr="00B25473">
        <w:trPr>
          <w:jc w:val="center"/>
        </w:trPr>
        <w:tc>
          <w:tcPr>
            <w:tcW w:w="3284" w:type="dxa"/>
          </w:tcPr>
          <w:p w14:paraId="123F2EA0" w14:textId="77777777" w:rsidR="00A15E77" w:rsidRPr="0056503E" w:rsidRDefault="00A15E77" w:rsidP="00B25473">
            <w:pPr>
              <w:pStyle w:val="TAL"/>
            </w:pPr>
            <w:r w:rsidRPr="00D51F14">
              <w:t>Handover execution time</w:t>
            </w:r>
          </w:p>
        </w:tc>
        <w:tc>
          <w:tcPr>
            <w:tcW w:w="5891" w:type="dxa"/>
          </w:tcPr>
          <w:p w14:paraId="1CEC73DD" w14:textId="77777777" w:rsidR="00A15E77" w:rsidRPr="0056503E" w:rsidRDefault="00A15E77" w:rsidP="00B25473">
            <w:pPr>
              <w:pStyle w:val="TAL"/>
            </w:pPr>
            <w:r w:rsidRPr="00D51F14">
              <w:t>40ms</w:t>
            </w:r>
          </w:p>
        </w:tc>
      </w:tr>
    </w:tbl>
    <w:p w14:paraId="6EBE4D2A" w14:textId="53B5755A" w:rsidR="00E0141A" w:rsidRPr="00FD3CFC" w:rsidRDefault="00E0141A" w:rsidP="00FD3CFC">
      <w:pPr>
        <w:spacing w:before="120" w:after="120"/>
        <w:rPr>
          <w:rFonts w:ascii="Times New Roman" w:hAnsi="Times New Roman" w:cs="Times New Roman"/>
          <w:kern w:val="0"/>
          <w:sz w:val="20"/>
          <w:szCs w:val="20"/>
          <w:u w:val="single"/>
        </w:rPr>
      </w:pPr>
      <w:r w:rsidRPr="00FD3CFC">
        <w:rPr>
          <w:rFonts w:ascii="Times New Roman" w:hAnsi="Times New Roman" w:cs="Times New Roman"/>
          <w:kern w:val="0"/>
          <w:sz w:val="20"/>
          <w:szCs w:val="20"/>
          <w:u w:val="single"/>
        </w:rPr>
        <w:t>Simulation result of system-level KPI</w:t>
      </w:r>
    </w:p>
    <w:p w14:paraId="32ECF9A2" w14:textId="12FF067E" w:rsidR="00993310" w:rsidRDefault="00993310" w:rsidP="00993310">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C</w:t>
      </w:r>
      <w:r w:rsidRPr="00F62FE8">
        <w:rPr>
          <w:rFonts w:ascii="Arial" w:eastAsia="宋体" w:hAnsi="Arial" w:cs="Arial"/>
          <w:b/>
          <w:kern w:val="0"/>
          <w:sz w:val="20"/>
          <w:szCs w:val="20"/>
        </w:rPr>
        <w:t>ompar</w:t>
      </w:r>
      <w:r w:rsidR="00C80301">
        <w:rPr>
          <w:rFonts w:ascii="Arial" w:eastAsia="宋体" w:hAnsi="Arial" w:cs="Arial"/>
          <w:b/>
          <w:kern w:val="0"/>
          <w:sz w:val="20"/>
          <w:szCs w:val="20"/>
        </w:rPr>
        <w:t>ed</w:t>
      </w:r>
      <w:r w:rsidRPr="00F62FE8">
        <w:rPr>
          <w:rFonts w:ascii="Arial" w:eastAsia="宋体" w:hAnsi="Arial" w:cs="Arial"/>
          <w:b/>
          <w:kern w:val="0"/>
          <w:sz w:val="20"/>
          <w:szCs w:val="20"/>
        </w:rPr>
        <w:t xml:space="preserve"> with legacy HO</w:t>
      </w:r>
      <w:r>
        <w:rPr>
          <w:rFonts w:ascii="Arial" w:eastAsia="宋体" w:hAnsi="Arial" w:cs="Arial"/>
          <w:b/>
          <w:kern w:val="0"/>
          <w:sz w:val="20"/>
          <w:szCs w:val="20"/>
        </w:rPr>
        <w:t>,</w:t>
      </w:r>
      <w:r w:rsidRPr="00F62FE8">
        <w:rPr>
          <w:rFonts w:ascii="Arial" w:eastAsia="宋体" w:hAnsi="Arial" w:cs="Arial" w:hint="eastAsia"/>
          <w:b/>
          <w:kern w:val="0"/>
          <w:sz w:val="20"/>
          <w:szCs w:val="20"/>
        </w:rPr>
        <w:t xml:space="preserve"> </w:t>
      </w:r>
      <w:r>
        <w:rPr>
          <w:rFonts w:ascii="Arial" w:eastAsia="宋体" w:hAnsi="Arial" w:cs="Arial" w:hint="eastAsia"/>
          <w:b/>
          <w:kern w:val="0"/>
          <w:sz w:val="20"/>
          <w:szCs w:val="20"/>
        </w:rPr>
        <w:t>The</w:t>
      </w:r>
      <w:r>
        <w:rPr>
          <w:rFonts w:ascii="Arial" w:eastAsia="宋体" w:hAnsi="Arial" w:cs="Arial"/>
          <w:b/>
          <w:kern w:val="0"/>
          <w:sz w:val="20"/>
          <w:szCs w:val="20"/>
        </w:rPr>
        <w:t xml:space="preserve"> </w:t>
      </w:r>
      <w:r w:rsidRPr="00F62FE8">
        <w:rPr>
          <w:rFonts w:ascii="Arial" w:eastAsia="宋体" w:hAnsi="Arial" w:cs="Arial"/>
          <w:b/>
          <w:kern w:val="0"/>
          <w:sz w:val="20"/>
          <w:szCs w:val="20"/>
        </w:rPr>
        <w:t xml:space="preserve">AI-based HO </w:t>
      </w:r>
      <w:r>
        <w:rPr>
          <w:rFonts w:ascii="Arial" w:eastAsia="宋体" w:hAnsi="Arial" w:cs="Arial"/>
          <w:b/>
          <w:kern w:val="0"/>
          <w:sz w:val="20"/>
          <w:szCs w:val="20"/>
        </w:rPr>
        <w:t xml:space="preserve">relies on RRM prediction can </w:t>
      </w:r>
      <w:r w:rsidRPr="00F62FE8">
        <w:rPr>
          <w:rFonts w:ascii="Arial" w:eastAsia="宋体" w:hAnsi="Arial" w:cs="Arial"/>
          <w:b/>
          <w:kern w:val="0"/>
          <w:sz w:val="20"/>
          <w:szCs w:val="20"/>
        </w:rPr>
        <w:t>balance the HOF rate and Short-</w:t>
      </w:r>
      <w:proofErr w:type="spellStart"/>
      <w:r w:rsidRPr="00F62FE8">
        <w:rPr>
          <w:rFonts w:ascii="Arial" w:eastAsia="宋体" w:hAnsi="Arial" w:cs="Arial"/>
          <w:b/>
          <w:kern w:val="0"/>
          <w:sz w:val="20"/>
          <w:szCs w:val="20"/>
        </w:rPr>
        <w:t>ToS</w:t>
      </w:r>
      <w:proofErr w:type="spellEnd"/>
      <w:r w:rsidRPr="00F62FE8">
        <w:rPr>
          <w:rFonts w:ascii="Arial" w:eastAsia="宋体" w:hAnsi="Arial" w:cs="Arial"/>
          <w:b/>
          <w:kern w:val="0"/>
          <w:sz w:val="20"/>
          <w:szCs w:val="20"/>
        </w:rPr>
        <w:t xml:space="preserve"> rate</w:t>
      </w:r>
      <w:r w:rsidRPr="004F36FF">
        <w:rPr>
          <w:rFonts w:ascii="Arial" w:eastAsia="宋体" w:hAnsi="Arial" w:cs="Arial"/>
          <w:b/>
          <w:kern w:val="0"/>
          <w:sz w:val="20"/>
          <w:szCs w:val="20"/>
        </w:rPr>
        <w:t>.</w:t>
      </w:r>
    </w:p>
    <w:p w14:paraId="196647C0" w14:textId="014E877A" w:rsidR="00A62C3C" w:rsidRDefault="00B87431" w:rsidP="009F3CEF">
      <w:pPr>
        <w:widowControl/>
        <w:spacing w:before="120" w:after="120"/>
        <w:rPr>
          <w:rFonts w:ascii="Arial" w:eastAsia="宋体" w:hAnsi="Arial" w:cs="Arial" w:hint="eastAsia"/>
          <w:b/>
          <w:kern w:val="0"/>
          <w:sz w:val="20"/>
          <w:szCs w:val="20"/>
        </w:rPr>
      </w:pPr>
      <w:r w:rsidRPr="00157E2E">
        <w:rPr>
          <w:rFonts w:ascii="Arial" w:eastAsia="宋体" w:hAnsi="Arial" w:cs="Arial"/>
          <w:b/>
          <w:kern w:val="0"/>
          <w:sz w:val="20"/>
          <w:szCs w:val="20"/>
        </w:rPr>
        <w:t xml:space="preserve">Proposal </w:t>
      </w:r>
      <w:r>
        <w:rPr>
          <w:rFonts w:ascii="Arial" w:eastAsia="宋体" w:hAnsi="Arial" w:cs="Arial"/>
          <w:b/>
          <w:kern w:val="0"/>
          <w:sz w:val="20"/>
          <w:szCs w:val="20"/>
        </w:rPr>
        <w:t>7</w:t>
      </w:r>
      <w:r w:rsidRPr="00157E2E">
        <w:rPr>
          <w:rFonts w:ascii="Arial" w:eastAsia="宋体" w:hAnsi="Arial" w:cs="Arial"/>
          <w:b/>
          <w:kern w:val="0"/>
          <w:sz w:val="20"/>
          <w:szCs w:val="20"/>
        </w:rPr>
        <w:t>:</w:t>
      </w:r>
      <w:r w:rsidRPr="004228CA">
        <w:rPr>
          <w:rFonts w:ascii="Arial" w:eastAsia="宋体" w:hAnsi="Arial" w:cs="Arial"/>
          <w:b/>
          <w:kern w:val="0"/>
          <w:sz w:val="20"/>
          <w:szCs w:val="20"/>
        </w:rPr>
        <w:t xml:space="preserve"> </w:t>
      </w:r>
      <w:r w:rsidRPr="009E60D9">
        <w:rPr>
          <w:rFonts w:ascii="Arial" w:eastAsia="宋体" w:hAnsi="Arial" w:cs="Arial"/>
          <w:b/>
          <w:kern w:val="0"/>
          <w:sz w:val="20"/>
          <w:szCs w:val="20"/>
        </w:rPr>
        <w:t xml:space="preserve">System-level performance </w:t>
      </w:r>
      <w:r w:rsidRPr="009E60D9">
        <w:rPr>
          <w:rFonts w:ascii="Arial" w:eastAsia="宋体" w:hAnsi="Arial" w:cs="Arial" w:hint="eastAsia"/>
          <w:b/>
          <w:kern w:val="0"/>
          <w:sz w:val="20"/>
          <w:szCs w:val="20"/>
        </w:rPr>
        <w:t>evaluation</w:t>
      </w:r>
      <w:r w:rsidRPr="009E60D9">
        <w:rPr>
          <w:rFonts w:ascii="Arial" w:eastAsia="宋体" w:hAnsi="Arial" w:cs="Arial"/>
          <w:b/>
          <w:kern w:val="0"/>
          <w:sz w:val="20"/>
          <w:szCs w:val="20"/>
        </w:rPr>
        <w:t xml:space="preserve"> results can be </w:t>
      </w:r>
      <w:r w:rsidRPr="00157E2E">
        <w:rPr>
          <w:rFonts w:ascii="Arial" w:eastAsia="宋体" w:hAnsi="Arial" w:cs="Arial"/>
          <w:b/>
          <w:kern w:val="0"/>
          <w:sz w:val="20"/>
          <w:szCs w:val="20"/>
        </w:rPr>
        <w:t>provided by companies and captured in the TR.</w:t>
      </w:r>
    </w:p>
    <w:p w14:paraId="621C3984" w14:textId="77777777" w:rsidR="00E731CA" w:rsidRDefault="00E731CA" w:rsidP="00E731CA">
      <w:pPr>
        <w:spacing w:before="120" w:after="120"/>
        <w:rPr>
          <w:rFonts w:ascii="Times New Roman" w:hAnsi="Times New Roman" w:cs="Times New Roman"/>
          <w:kern w:val="0"/>
          <w:sz w:val="20"/>
          <w:szCs w:val="20"/>
          <w:u w:val="single"/>
        </w:rPr>
      </w:pPr>
    </w:p>
    <w:p w14:paraId="0321F37A" w14:textId="758DDC48" w:rsidR="00E731CA" w:rsidRPr="00FD3CFC" w:rsidRDefault="00E731CA" w:rsidP="00E731CA">
      <w:pPr>
        <w:spacing w:before="120" w:after="120"/>
        <w:rPr>
          <w:rFonts w:ascii="Times New Roman" w:hAnsi="Times New Roman" w:cs="Times New Roman"/>
          <w:kern w:val="0"/>
          <w:sz w:val="20"/>
          <w:szCs w:val="20"/>
          <w:u w:val="single"/>
        </w:rPr>
      </w:pPr>
      <w:r w:rsidRPr="00E731CA">
        <w:rPr>
          <w:rFonts w:ascii="Times New Roman" w:hAnsi="Times New Roman" w:cs="Times New Roman"/>
          <w:kern w:val="0"/>
          <w:sz w:val="20"/>
          <w:szCs w:val="20"/>
          <w:u w:val="single"/>
        </w:rPr>
        <w:t>Remaining issues related to RRM measurement prediction</w:t>
      </w:r>
    </w:p>
    <w:p w14:paraId="69FF5204" w14:textId="77777777" w:rsidR="00A62C3C" w:rsidRPr="00D36BDA" w:rsidRDefault="00A62C3C" w:rsidP="00A62C3C">
      <w:pPr>
        <w:widowControl/>
        <w:spacing w:before="120" w:after="120"/>
        <w:rPr>
          <w:rFonts w:ascii="Arial" w:eastAsia="宋体" w:hAnsi="Arial" w:cs="Arial"/>
          <w:b/>
          <w:kern w:val="0"/>
          <w:sz w:val="20"/>
          <w:szCs w:val="20"/>
        </w:rPr>
      </w:pPr>
      <w:r w:rsidRPr="00D36BDA">
        <w:rPr>
          <w:rFonts w:ascii="Arial" w:eastAsia="宋体" w:hAnsi="Arial" w:cs="Arial"/>
          <w:b/>
          <w:kern w:val="0"/>
          <w:sz w:val="20"/>
          <w:szCs w:val="20"/>
        </w:rPr>
        <w:t xml:space="preserve">Observation </w:t>
      </w:r>
      <w:r>
        <w:rPr>
          <w:rFonts w:ascii="Arial" w:eastAsia="宋体" w:hAnsi="Arial" w:cs="Arial"/>
          <w:b/>
          <w:kern w:val="0"/>
          <w:sz w:val="20"/>
          <w:szCs w:val="20"/>
        </w:rPr>
        <w:t>4</w:t>
      </w:r>
      <w:r w:rsidRPr="00D36BDA">
        <w:rPr>
          <w:rFonts w:ascii="Arial" w:eastAsia="宋体" w:hAnsi="Arial" w:cs="Arial"/>
          <w:b/>
          <w:kern w:val="0"/>
          <w:sz w:val="20"/>
          <w:szCs w:val="20"/>
        </w:rPr>
        <w:t>: L3 beam-level measurements can be utilized for dedicated RACH resource configuration.</w:t>
      </w:r>
    </w:p>
    <w:p w14:paraId="02FA5EA4" w14:textId="77777777" w:rsidR="00A62C3C" w:rsidRPr="00D36BDA" w:rsidRDefault="00A62C3C" w:rsidP="00A62C3C">
      <w:pPr>
        <w:widowControl/>
        <w:spacing w:before="120" w:after="120"/>
        <w:rPr>
          <w:rFonts w:ascii="Arial" w:eastAsia="宋体" w:hAnsi="Arial" w:cs="Arial"/>
          <w:b/>
          <w:bCs/>
          <w:kern w:val="0"/>
          <w:sz w:val="20"/>
          <w:szCs w:val="20"/>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8</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In addition to Cell-level </w:t>
      </w:r>
      <w:r w:rsidRPr="00D36BDA">
        <w:rPr>
          <w:rFonts w:ascii="Arial" w:eastAsia="MS Mincho" w:hAnsi="Arial" w:cs="Arial"/>
          <w:b/>
          <w:bCs/>
          <w:kern w:val="0"/>
          <w:sz w:val="20"/>
          <w:szCs w:val="20"/>
          <w:lang w:eastAsia="en-US"/>
        </w:rPr>
        <w:t xml:space="preserve">RRM measurement prediction, </w:t>
      </w:r>
      <w:r w:rsidRPr="00D36BDA">
        <w:rPr>
          <w:rFonts w:ascii="Arial" w:eastAsia="宋体" w:hAnsi="Arial" w:cs="Arial"/>
          <w:b/>
          <w:kern w:val="0"/>
          <w:sz w:val="20"/>
          <w:szCs w:val="20"/>
        </w:rPr>
        <w:t>L3 beam-level</w:t>
      </w:r>
      <w:r>
        <w:rPr>
          <w:rFonts w:ascii="Arial" w:eastAsia="MS Mincho" w:hAnsi="Arial" w:cs="Arial"/>
          <w:b/>
          <w:bCs/>
          <w:kern w:val="0"/>
          <w:sz w:val="20"/>
          <w:szCs w:val="20"/>
          <w:lang w:eastAsia="en-US"/>
        </w:rPr>
        <w:t xml:space="preserve"> prediction</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should </w:t>
      </w:r>
      <w:r w:rsidRPr="00D36BDA">
        <w:rPr>
          <w:rFonts w:ascii="Arial" w:eastAsia="MS Mincho" w:hAnsi="Arial" w:cs="Arial"/>
          <w:b/>
          <w:bCs/>
          <w:kern w:val="0"/>
          <w:sz w:val="20"/>
          <w:szCs w:val="20"/>
          <w:lang w:eastAsia="en-US"/>
        </w:rPr>
        <w:t>be considered for the dedicated RACH resource configuration.</w:t>
      </w:r>
    </w:p>
    <w:p w14:paraId="3037113D" w14:textId="77777777" w:rsidR="00A62C3C" w:rsidRPr="00D36BDA" w:rsidRDefault="00A62C3C" w:rsidP="00A62C3C">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9</w:t>
      </w:r>
      <w:r w:rsidRPr="00D36BDA">
        <w:rPr>
          <w:rFonts w:ascii="Arial" w:eastAsia="MS Mincho" w:hAnsi="Arial" w:cs="Arial"/>
          <w:b/>
          <w:bCs/>
          <w:kern w:val="0"/>
          <w:sz w:val="20"/>
          <w:szCs w:val="20"/>
          <w:lang w:eastAsia="en-US"/>
        </w:rPr>
        <w:t>: For RRM measurement prediction, besides Case1-3, a new sub</w:t>
      </w:r>
      <w:r>
        <w:rPr>
          <w:rFonts w:ascii="Arial" w:eastAsia="MS Mincho" w:hAnsi="Arial" w:cs="Arial"/>
          <w:b/>
          <w:bCs/>
          <w:kern w:val="0"/>
          <w:sz w:val="20"/>
          <w:szCs w:val="20"/>
          <w:lang w:eastAsia="en-US"/>
        </w:rPr>
        <w:t>-</w:t>
      </w:r>
      <w:r w:rsidRPr="00D36BDA">
        <w:rPr>
          <w:rFonts w:ascii="Arial" w:eastAsia="MS Mincho" w:hAnsi="Arial" w:cs="Arial"/>
          <w:b/>
          <w:bCs/>
          <w:kern w:val="0"/>
          <w:sz w:val="20"/>
          <w:szCs w:val="20"/>
          <w:lang w:eastAsia="en-US"/>
        </w:rPr>
        <w:t>use case (Case 4) is considered: To directly predict cell-level results and beam-level results based on beam-level results and optional cell-level results.</w:t>
      </w:r>
    </w:p>
    <w:p w14:paraId="015348E8" w14:textId="77777777" w:rsidR="00A62C3C" w:rsidRPr="00D36BDA" w:rsidRDefault="00A62C3C" w:rsidP="00A62C3C">
      <w:pPr>
        <w:widowControl/>
        <w:spacing w:before="120" w:after="120"/>
        <w:rPr>
          <w:rFonts w:ascii="Arial" w:eastAsia="宋体" w:hAnsi="Arial" w:cs="Arial"/>
          <w:b/>
          <w:kern w:val="0"/>
          <w:sz w:val="20"/>
          <w:szCs w:val="20"/>
        </w:rPr>
      </w:pPr>
      <w:r w:rsidRPr="00D36BDA">
        <w:rPr>
          <w:rFonts w:ascii="Arial" w:eastAsia="宋体" w:hAnsi="Arial" w:cs="Arial"/>
          <w:b/>
          <w:kern w:val="0"/>
          <w:sz w:val="20"/>
          <w:szCs w:val="20"/>
        </w:rPr>
        <w:t xml:space="preserve">Observation </w:t>
      </w:r>
      <w:r>
        <w:rPr>
          <w:rFonts w:ascii="Arial" w:eastAsia="宋体" w:hAnsi="Arial" w:cs="Arial"/>
          <w:b/>
          <w:kern w:val="0"/>
          <w:sz w:val="20"/>
          <w:szCs w:val="20"/>
        </w:rPr>
        <w:t>5</w:t>
      </w:r>
      <w:r w:rsidRPr="00D36BDA">
        <w:rPr>
          <w:rFonts w:ascii="Arial" w:eastAsia="宋体" w:hAnsi="Arial" w:cs="Arial"/>
          <w:b/>
          <w:kern w:val="0"/>
          <w:sz w:val="20"/>
          <w:szCs w:val="20"/>
        </w:rPr>
        <w:t xml:space="preserve">: The Layer 3 filtering configuration, i.e., </w:t>
      </w:r>
      <w:proofErr w:type="spellStart"/>
      <w:r w:rsidRPr="00D36BDA">
        <w:rPr>
          <w:rFonts w:ascii="Arial" w:eastAsia="宋体" w:hAnsi="Arial" w:cs="Arial"/>
          <w:b/>
          <w:i/>
          <w:kern w:val="0"/>
          <w:sz w:val="20"/>
          <w:szCs w:val="20"/>
        </w:rPr>
        <w:t>filterCoefficient</w:t>
      </w:r>
      <w:proofErr w:type="spellEnd"/>
      <w:r w:rsidRPr="00D36BDA">
        <w:rPr>
          <w:rFonts w:ascii="Arial" w:eastAsia="宋体" w:hAnsi="Arial" w:cs="Arial"/>
          <w:b/>
          <w:kern w:val="0"/>
          <w:sz w:val="20"/>
          <w:szCs w:val="20"/>
        </w:rPr>
        <w:t>, will greatly impact the filtered measurement value.</w:t>
      </w:r>
    </w:p>
    <w:p w14:paraId="180587F5" w14:textId="77777777" w:rsidR="00A62C3C" w:rsidRPr="00D36BDA" w:rsidRDefault="00A62C3C" w:rsidP="00CA30E5">
      <w:pPr>
        <w:widowControl/>
        <w:adjustRightInd w:val="0"/>
        <w:snapToGrid w:val="0"/>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10</w:t>
      </w:r>
      <w:r w:rsidRPr="00D36BDA">
        <w:rPr>
          <w:rFonts w:ascii="Arial" w:eastAsia="MS Mincho" w:hAnsi="Arial" w:cs="Arial"/>
          <w:b/>
          <w:bCs/>
          <w:kern w:val="0"/>
          <w:sz w:val="20"/>
          <w:szCs w:val="20"/>
          <w:lang w:eastAsia="en-US"/>
        </w:rPr>
        <w:t xml:space="preserve">: For RRM measurement prediction, </w:t>
      </w:r>
      <w:r>
        <w:rPr>
          <w:rFonts w:ascii="Arial" w:eastAsia="MS Mincho" w:hAnsi="Arial" w:cs="Arial"/>
          <w:b/>
          <w:bCs/>
          <w:kern w:val="0"/>
          <w:sz w:val="20"/>
          <w:szCs w:val="20"/>
          <w:lang w:eastAsia="en-US"/>
        </w:rPr>
        <w:t xml:space="preserve">RAN2 to discuss whether </w:t>
      </w:r>
      <w:r w:rsidRPr="00D36BDA">
        <w:rPr>
          <w:rFonts w:ascii="Arial" w:eastAsia="MS Mincho" w:hAnsi="Arial" w:cs="Arial"/>
          <w:b/>
          <w:bCs/>
          <w:kern w:val="0"/>
          <w:sz w:val="20"/>
          <w:szCs w:val="20"/>
          <w:lang w:eastAsia="en-US"/>
        </w:rPr>
        <w:t xml:space="preserve">input and output should be with the same level of </w:t>
      </w:r>
      <w:r>
        <w:rPr>
          <w:rFonts w:ascii="Arial" w:eastAsia="MS Mincho" w:hAnsi="Arial" w:cs="Arial"/>
          <w:b/>
          <w:bCs/>
          <w:kern w:val="0"/>
          <w:sz w:val="20"/>
          <w:szCs w:val="20"/>
          <w:lang w:eastAsia="en-US"/>
        </w:rPr>
        <w:t xml:space="preserve">L3 </w:t>
      </w:r>
      <w:r w:rsidRPr="00D36BDA">
        <w:rPr>
          <w:rFonts w:ascii="Arial" w:eastAsia="MS Mincho" w:hAnsi="Arial" w:cs="Arial"/>
          <w:b/>
          <w:bCs/>
          <w:kern w:val="0"/>
          <w:sz w:val="20"/>
          <w:szCs w:val="20"/>
          <w:lang w:eastAsia="en-US"/>
        </w:rPr>
        <w:t>filtering, i.e., L</w:t>
      </w:r>
      <w:r>
        <w:rPr>
          <w:rFonts w:ascii="Arial" w:eastAsia="MS Mincho" w:hAnsi="Arial" w:cs="Arial"/>
          <w:b/>
          <w:bCs/>
          <w:kern w:val="0"/>
          <w:sz w:val="20"/>
          <w:szCs w:val="20"/>
          <w:lang w:eastAsia="en-US"/>
        </w:rPr>
        <w:t>3</w:t>
      </w:r>
      <w:r w:rsidRPr="00D36BDA">
        <w:rPr>
          <w:rFonts w:ascii="Arial" w:eastAsia="MS Mincho" w:hAnsi="Arial" w:cs="Arial"/>
          <w:b/>
          <w:bCs/>
          <w:kern w:val="0"/>
          <w:sz w:val="20"/>
          <w:szCs w:val="20"/>
          <w:lang w:eastAsia="en-US"/>
        </w:rPr>
        <w:t>-filter</w:t>
      </w:r>
      <w:r>
        <w:rPr>
          <w:rFonts w:ascii="Arial" w:eastAsia="MS Mincho" w:hAnsi="Arial" w:cs="Arial"/>
          <w:b/>
          <w:bCs/>
          <w:kern w:val="0"/>
          <w:sz w:val="20"/>
          <w:szCs w:val="20"/>
          <w:lang w:eastAsia="en-US"/>
        </w:rPr>
        <w:t xml:space="preserve">ed </w:t>
      </w:r>
      <w:r w:rsidRPr="00D36BDA">
        <w:rPr>
          <w:rFonts w:ascii="Arial" w:eastAsia="MS Mincho" w:hAnsi="Arial" w:cs="Arial"/>
          <w:b/>
          <w:bCs/>
          <w:kern w:val="0"/>
          <w:sz w:val="20"/>
          <w:szCs w:val="20"/>
          <w:lang w:eastAsia="en-US"/>
        </w:rPr>
        <w:t xml:space="preserve">or </w:t>
      </w:r>
      <w:r>
        <w:rPr>
          <w:rFonts w:ascii="Arial" w:eastAsia="MS Mincho" w:hAnsi="Arial" w:cs="Arial"/>
          <w:b/>
          <w:bCs/>
          <w:kern w:val="0"/>
          <w:sz w:val="20"/>
          <w:szCs w:val="20"/>
          <w:lang w:eastAsia="en-US"/>
        </w:rPr>
        <w:t>non-</w:t>
      </w:r>
      <w:r w:rsidRPr="00D36BDA">
        <w:rPr>
          <w:rFonts w:ascii="Arial" w:eastAsia="MS Mincho" w:hAnsi="Arial" w:cs="Arial"/>
          <w:b/>
          <w:bCs/>
          <w:kern w:val="0"/>
          <w:sz w:val="20"/>
          <w:szCs w:val="20"/>
          <w:lang w:eastAsia="en-US"/>
        </w:rPr>
        <w:t>L3-filter</w:t>
      </w:r>
      <w:r>
        <w:rPr>
          <w:rFonts w:ascii="Arial" w:eastAsia="MS Mincho" w:hAnsi="Arial" w:cs="Arial"/>
          <w:b/>
          <w:bCs/>
          <w:kern w:val="0"/>
          <w:sz w:val="20"/>
          <w:szCs w:val="20"/>
          <w:lang w:eastAsia="en-US"/>
        </w:rPr>
        <w:t>ed</w:t>
      </w:r>
      <w:r w:rsidRPr="00D36BDA">
        <w:rPr>
          <w:rFonts w:ascii="Arial" w:eastAsia="MS Mincho" w:hAnsi="Arial" w:cs="Arial"/>
          <w:b/>
          <w:bCs/>
          <w:kern w:val="0"/>
          <w:sz w:val="20"/>
          <w:szCs w:val="20"/>
          <w:lang w:eastAsia="en-US"/>
        </w:rPr>
        <w:t>:</w:t>
      </w:r>
    </w:p>
    <w:p w14:paraId="273D8F1B" w14:textId="77777777" w:rsidR="00A62C3C" w:rsidRPr="005A2AA4" w:rsidRDefault="00A62C3C" w:rsidP="00CA30E5">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sidRPr="005A2AA4">
        <w:rPr>
          <w:rFonts w:ascii="Arial" w:eastAsia="宋体" w:hAnsi="Arial" w:cs="Arial"/>
          <w:b/>
          <w:kern w:val="0"/>
          <w:sz w:val="20"/>
          <w:szCs w:val="20"/>
        </w:rPr>
        <w:t>If the input are non-L3-filtered measurements (i.e., L1 beam measurements or Cell measurements without L3 filtering), the output should be non-L3-filtered;</w:t>
      </w:r>
    </w:p>
    <w:p w14:paraId="7FA7D51F" w14:textId="77777777" w:rsidR="00A62C3C" w:rsidRPr="005A2AA4" w:rsidRDefault="00A62C3C" w:rsidP="00CA30E5">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sidRPr="005A2AA4">
        <w:rPr>
          <w:rFonts w:ascii="Arial" w:eastAsia="宋体" w:hAnsi="Arial" w:cs="Arial"/>
          <w:b/>
          <w:kern w:val="0"/>
          <w:sz w:val="20"/>
          <w:szCs w:val="20"/>
        </w:rPr>
        <w:t>If the input are L3-filtered measurements (i.e., L3-filtered beam measurements or L3-filtered cell measurements), the output should be L3-filtered.</w:t>
      </w:r>
    </w:p>
    <w:p w14:paraId="1F05FDF5" w14:textId="562B1CB0" w:rsidR="00A62C3C" w:rsidRDefault="00A62C3C" w:rsidP="00A62C3C">
      <w:pPr>
        <w:widowControl/>
        <w:spacing w:before="120" w:after="120"/>
        <w:rPr>
          <w:rFonts w:ascii="Times New Roman" w:eastAsia="宋体" w:hAnsi="Times New Roman" w:cs="Times New Roman"/>
          <w:kern w:val="0"/>
          <w:sz w:val="20"/>
          <w:szCs w:val="21"/>
        </w:rPr>
      </w:pPr>
      <w:r w:rsidRPr="00D36BDA">
        <w:rPr>
          <w:rFonts w:ascii="Arial" w:eastAsia="MS Mincho" w:hAnsi="Arial" w:cs="Arial"/>
          <w:b/>
          <w:bCs/>
          <w:kern w:val="0"/>
          <w:sz w:val="20"/>
          <w:szCs w:val="20"/>
          <w:lang w:eastAsia="en-US"/>
        </w:rPr>
        <w:lastRenderedPageBreak/>
        <w:t>Proposal 1</w:t>
      </w:r>
      <w:r>
        <w:rPr>
          <w:rFonts w:ascii="Arial" w:eastAsia="MS Mincho" w:hAnsi="Arial" w:cs="Arial"/>
          <w:b/>
          <w:bCs/>
          <w:kern w:val="0"/>
          <w:sz w:val="20"/>
          <w:szCs w:val="20"/>
          <w:lang w:eastAsia="en-US"/>
        </w:rPr>
        <w:t>1</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consider </w:t>
      </w:r>
      <w:r>
        <w:rPr>
          <w:rFonts w:ascii="Arial" w:eastAsia="MS Mincho" w:hAnsi="Arial" w:cs="Arial"/>
          <w:b/>
          <w:bCs/>
          <w:kern w:val="0"/>
          <w:sz w:val="20"/>
          <w:szCs w:val="20"/>
          <w:lang w:eastAsia="en-US"/>
        </w:rPr>
        <w:t>how to derive cell-level quality based on predicted beam qualities and measured beam qualities</w:t>
      </w:r>
      <w:r w:rsidRPr="00D36BDA">
        <w:rPr>
          <w:rFonts w:ascii="Arial" w:eastAsia="MS Mincho" w:hAnsi="Arial" w:cs="Arial"/>
          <w:b/>
          <w:bCs/>
          <w:kern w:val="0"/>
          <w:sz w:val="20"/>
          <w:szCs w:val="20"/>
          <w:lang w:eastAsia="en-US"/>
        </w:rPr>
        <w:t>.</w:t>
      </w:r>
    </w:p>
    <w:p w14:paraId="30E471ED" w14:textId="77777777" w:rsidR="00120FFD" w:rsidRPr="00D36BDA" w:rsidRDefault="00120FFD" w:rsidP="00120FFD">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Proposal 1</w:t>
      </w:r>
      <w:r>
        <w:rPr>
          <w:rFonts w:ascii="Arial" w:eastAsia="MS Mincho" w:hAnsi="Arial" w:cs="Arial"/>
          <w:b/>
          <w:bCs/>
          <w:kern w:val="0"/>
          <w:sz w:val="20"/>
          <w:szCs w:val="20"/>
          <w:lang w:eastAsia="en-US"/>
        </w:rPr>
        <w:t>2</w:t>
      </w:r>
      <w:r w:rsidRPr="00D36BDA">
        <w:rPr>
          <w:rFonts w:ascii="Arial" w:eastAsia="MS Mincho" w:hAnsi="Arial" w:cs="Arial"/>
          <w:b/>
          <w:bCs/>
          <w:kern w:val="0"/>
          <w:sz w:val="20"/>
          <w:szCs w:val="20"/>
          <w:lang w:eastAsia="en-US"/>
        </w:rPr>
        <w:t>: RAN2 to consider that the output of RRM measurement prediction can include the signal change trend of cells or beams.</w:t>
      </w:r>
    </w:p>
    <w:p w14:paraId="37D9611A" w14:textId="77777777" w:rsidR="00120FFD" w:rsidRPr="00D36BDA" w:rsidRDefault="00120FFD" w:rsidP="00E800E7">
      <w:pPr>
        <w:widowControl/>
        <w:adjustRightInd w:val="0"/>
        <w:snapToGrid w:val="0"/>
        <w:spacing w:before="120" w:after="120"/>
        <w:rPr>
          <w:rFonts w:ascii="Arial" w:eastAsia="宋体" w:hAnsi="Arial" w:cs="Arial"/>
          <w:b/>
          <w:bCs/>
          <w:kern w:val="0"/>
          <w:sz w:val="20"/>
          <w:szCs w:val="20"/>
        </w:rPr>
      </w:pPr>
      <w:r w:rsidRPr="00D36BDA">
        <w:rPr>
          <w:rFonts w:ascii="Arial" w:eastAsia="MS Mincho" w:hAnsi="Arial" w:cs="Arial"/>
          <w:b/>
          <w:bCs/>
          <w:kern w:val="0"/>
          <w:sz w:val="20"/>
          <w:szCs w:val="20"/>
          <w:lang w:eastAsia="en-US"/>
        </w:rPr>
        <w:t>Proposal 1</w:t>
      </w:r>
      <w:r>
        <w:rPr>
          <w:rFonts w:ascii="Arial" w:eastAsia="MS Mincho" w:hAnsi="Arial" w:cs="Arial"/>
          <w:b/>
          <w:bCs/>
          <w:kern w:val="0"/>
          <w:sz w:val="20"/>
          <w:szCs w:val="20"/>
          <w:lang w:eastAsia="en-US"/>
        </w:rPr>
        <w:t>3</w:t>
      </w:r>
      <w:r w:rsidRPr="00D36BDA">
        <w:rPr>
          <w:rFonts w:ascii="Arial" w:eastAsia="MS Mincho" w:hAnsi="Arial" w:cs="Arial"/>
          <w:b/>
          <w:bCs/>
          <w:kern w:val="0"/>
          <w:sz w:val="20"/>
          <w:szCs w:val="20"/>
          <w:lang w:eastAsia="en-US"/>
        </w:rPr>
        <w:t>: RAN</w:t>
      </w:r>
      <w:r w:rsidRPr="00D36BDA">
        <w:rPr>
          <w:rFonts w:ascii="Arial" w:eastAsia="宋体" w:hAnsi="Arial" w:cs="Arial"/>
          <w:b/>
          <w:bCs/>
          <w:kern w:val="0"/>
          <w:sz w:val="20"/>
          <w:szCs w:val="20"/>
        </w:rPr>
        <w:t>2 to clarify the concept of intra-frequency prediction:</w:t>
      </w:r>
    </w:p>
    <w:p w14:paraId="296EF94A" w14:textId="77777777" w:rsidR="00120FFD" w:rsidRPr="00213110" w:rsidRDefault="00120FFD" w:rsidP="00E800E7">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Pr>
          <w:rFonts w:ascii="Arial" w:eastAsia="宋体" w:hAnsi="Arial" w:cs="Arial"/>
          <w:b/>
          <w:kern w:val="0"/>
          <w:sz w:val="20"/>
          <w:szCs w:val="20"/>
        </w:rPr>
        <w:t>Option</w:t>
      </w:r>
      <w:r w:rsidRPr="00213110">
        <w:rPr>
          <w:rFonts w:ascii="Arial" w:eastAsia="宋体" w:hAnsi="Arial" w:cs="Arial"/>
          <w:b/>
          <w:kern w:val="0"/>
          <w:sz w:val="20"/>
          <w:szCs w:val="20"/>
        </w:rPr>
        <w:t xml:space="preserve"> 1: the frequency</w:t>
      </w:r>
      <w:r w:rsidRPr="001D0AA0">
        <w:t xml:space="preserve"> </w:t>
      </w:r>
      <w:r w:rsidRPr="001D0AA0">
        <w:rPr>
          <w:rFonts w:ascii="Arial" w:eastAsia="宋体" w:hAnsi="Arial" w:cs="Arial"/>
          <w:b/>
          <w:kern w:val="0"/>
          <w:sz w:val="20"/>
          <w:szCs w:val="20"/>
        </w:rPr>
        <w:t xml:space="preserve">of the predicted cell and the serving cell </w:t>
      </w:r>
      <w:r>
        <w:rPr>
          <w:rFonts w:ascii="Arial" w:eastAsia="宋体" w:hAnsi="Arial" w:cs="Arial"/>
          <w:b/>
          <w:kern w:val="0"/>
          <w:sz w:val="20"/>
          <w:szCs w:val="20"/>
        </w:rPr>
        <w:t>are</w:t>
      </w:r>
      <w:r w:rsidRPr="001D0AA0">
        <w:rPr>
          <w:rFonts w:ascii="Arial" w:eastAsia="宋体" w:hAnsi="Arial" w:cs="Arial"/>
          <w:b/>
          <w:kern w:val="0"/>
          <w:sz w:val="20"/>
          <w:szCs w:val="20"/>
        </w:rPr>
        <w:t xml:space="preserve"> the same</w:t>
      </w:r>
      <w:r w:rsidRPr="00213110">
        <w:rPr>
          <w:rFonts w:ascii="Arial" w:eastAsia="宋体" w:hAnsi="Arial" w:cs="Arial"/>
          <w:b/>
          <w:kern w:val="0"/>
          <w:sz w:val="20"/>
          <w:szCs w:val="20"/>
        </w:rPr>
        <w:t>;</w:t>
      </w:r>
    </w:p>
    <w:p w14:paraId="215E535E" w14:textId="77777777" w:rsidR="00120FFD" w:rsidRPr="00213110" w:rsidRDefault="00120FFD" w:rsidP="00E800E7">
      <w:pPr>
        <w:pStyle w:val="a7"/>
        <w:widowControl/>
        <w:numPr>
          <w:ilvl w:val="0"/>
          <w:numId w:val="26"/>
        </w:numPr>
        <w:adjustRightInd w:val="0"/>
        <w:snapToGrid w:val="0"/>
        <w:spacing w:before="120" w:after="120"/>
        <w:ind w:left="357" w:firstLineChars="0" w:hanging="357"/>
        <w:rPr>
          <w:rFonts w:ascii="Arial" w:eastAsia="宋体" w:hAnsi="Arial" w:cs="Arial"/>
          <w:b/>
          <w:kern w:val="0"/>
          <w:sz w:val="20"/>
          <w:szCs w:val="20"/>
        </w:rPr>
      </w:pPr>
      <w:r>
        <w:rPr>
          <w:rFonts w:ascii="Arial" w:eastAsia="宋体" w:hAnsi="Arial" w:cs="Arial"/>
          <w:b/>
          <w:kern w:val="0"/>
          <w:sz w:val="20"/>
          <w:szCs w:val="20"/>
        </w:rPr>
        <w:t>Option</w:t>
      </w:r>
      <w:r w:rsidRPr="00213110">
        <w:rPr>
          <w:rFonts w:ascii="Arial" w:eastAsia="宋体" w:hAnsi="Arial" w:cs="Arial"/>
          <w:b/>
          <w:kern w:val="0"/>
          <w:sz w:val="20"/>
          <w:szCs w:val="20"/>
        </w:rPr>
        <w:t xml:space="preserve"> 2: the frequency of </w:t>
      </w:r>
      <w:r w:rsidRPr="001D0AA0">
        <w:rPr>
          <w:rFonts w:ascii="Arial" w:eastAsia="宋体" w:hAnsi="Arial" w:cs="Arial"/>
          <w:b/>
          <w:kern w:val="0"/>
          <w:sz w:val="20"/>
          <w:szCs w:val="20"/>
        </w:rPr>
        <w:t xml:space="preserve">the predicted cell and the </w:t>
      </w:r>
      <w:r>
        <w:rPr>
          <w:rFonts w:ascii="Arial" w:eastAsia="宋体" w:hAnsi="Arial" w:cs="Arial"/>
          <w:b/>
          <w:kern w:val="0"/>
          <w:sz w:val="20"/>
          <w:szCs w:val="20"/>
        </w:rPr>
        <w:t>input</w:t>
      </w:r>
      <w:r w:rsidRPr="001D0AA0">
        <w:rPr>
          <w:rFonts w:ascii="Arial" w:eastAsia="宋体" w:hAnsi="Arial" w:cs="Arial"/>
          <w:b/>
          <w:kern w:val="0"/>
          <w:sz w:val="20"/>
          <w:szCs w:val="20"/>
        </w:rPr>
        <w:t xml:space="preserve"> cell </w:t>
      </w:r>
      <w:r>
        <w:rPr>
          <w:rFonts w:ascii="Arial" w:eastAsia="宋体" w:hAnsi="Arial" w:cs="Arial"/>
          <w:b/>
          <w:kern w:val="0"/>
          <w:sz w:val="20"/>
          <w:szCs w:val="20"/>
        </w:rPr>
        <w:t>are</w:t>
      </w:r>
      <w:r w:rsidRPr="001D0AA0">
        <w:rPr>
          <w:rFonts w:ascii="Arial" w:eastAsia="宋体" w:hAnsi="Arial" w:cs="Arial"/>
          <w:b/>
          <w:kern w:val="0"/>
          <w:sz w:val="20"/>
          <w:szCs w:val="20"/>
        </w:rPr>
        <w:t xml:space="preserve"> the same</w:t>
      </w:r>
      <w:r>
        <w:rPr>
          <w:rFonts w:ascii="Arial" w:eastAsia="宋体" w:hAnsi="Arial" w:cs="Arial"/>
          <w:b/>
          <w:kern w:val="0"/>
          <w:sz w:val="20"/>
          <w:szCs w:val="20"/>
        </w:rPr>
        <w:t>.</w:t>
      </w:r>
    </w:p>
    <w:p w14:paraId="25D25B44" w14:textId="77777777" w:rsidR="00D45641" w:rsidRPr="00487F21" w:rsidRDefault="00D45641" w:rsidP="009F3CEF">
      <w:pPr>
        <w:widowControl/>
        <w:spacing w:before="120" w:after="120"/>
      </w:pP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6F9EEF6C" w14:textId="6178ABE1" w:rsidR="00C37E45" w:rsidRDefault="00A0066F" w:rsidP="00C37E45">
      <w:pPr>
        <w:pStyle w:val="references"/>
        <w:numPr>
          <w:ilvl w:val="0"/>
          <w:numId w:val="4"/>
        </w:numPr>
        <w:rPr>
          <w:szCs w:val="24"/>
        </w:rPr>
      </w:pPr>
      <w:r w:rsidRPr="00A0066F">
        <w:rPr>
          <w:szCs w:val="24"/>
        </w:rPr>
        <w:t>R2-2406401</w:t>
      </w:r>
      <w:r w:rsidR="00C37E45">
        <w:rPr>
          <w:szCs w:val="24"/>
        </w:rPr>
        <w:tab/>
      </w:r>
      <w:r w:rsidR="00CC1D04" w:rsidRPr="00CC1D04">
        <w:rPr>
          <w:szCs w:val="24"/>
        </w:rPr>
        <w:t>Simulation results for RRM measurement prediction</w:t>
      </w:r>
    </w:p>
    <w:p w14:paraId="64F4181E" w14:textId="034E2BB7" w:rsidR="00C1722B" w:rsidRDefault="00C1722B" w:rsidP="00C37E45">
      <w:pPr>
        <w:pStyle w:val="references"/>
        <w:numPr>
          <w:ilvl w:val="0"/>
          <w:numId w:val="4"/>
        </w:numPr>
        <w:rPr>
          <w:szCs w:val="24"/>
        </w:rPr>
      </w:pPr>
      <w:r w:rsidRPr="00F93C51">
        <w:rPr>
          <w:szCs w:val="24"/>
        </w:rPr>
        <w:t>TR 38.843</w:t>
      </w:r>
      <w:r>
        <w:rPr>
          <w:szCs w:val="24"/>
        </w:rPr>
        <w:tab/>
      </w:r>
      <w:r>
        <w:rPr>
          <w:szCs w:val="24"/>
        </w:rPr>
        <w:tab/>
      </w:r>
      <w:r w:rsidRPr="00F93C51">
        <w:rPr>
          <w:szCs w:val="24"/>
        </w:rPr>
        <w:t>Study on Artificial Intelligence (AI)/Machine Learning (ML) for NR air interface</w:t>
      </w:r>
    </w:p>
    <w:p w14:paraId="78CADB88" w14:textId="4AF050D9" w:rsidR="00311AC0" w:rsidRPr="00DA0FB8" w:rsidRDefault="007B1697" w:rsidP="00DA0FB8">
      <w:pPr>
        <w:pStyle w:val="a7"/>
        <w:numPr>
          <w:ilvl w:val="0"/>
          <w:numId w:val="4"/>
        </w:numPr>
        <w:ind w:firstLineChars="0"/>
        <w:rPr>
          <w:rFonts w:ascii="Times New Roman" w:hAnsi="Times New Roman" w:cs="Times New Roman"/>
          <w:noProof/>
          <w:kern w:val="0"/>
          <w:sz w:val="20"/>
          <w:szCs w:val="24"/>
        </w:rPr>
      </w:pPr>
      <w:r w:rsidRPr="007B1697">
        <w:rPr>
          <w:rFonts w:ascii="Times New Roman" w:hAnsi="Times New Roman" w:cs="Times New Roman"/>
          <w:noProof/>
          <w:kern w:val="0"/>
          <w:sz w:val="20"/>
          <w:szCs w:val="24"/>
        </w:rPr>
        <w:t>TR 36.839</w:t>
      </w:r>
      <w:r w:rsidRPr="007B1697">
        <w:rPr>
          <w:rFonts w:ascii="Times New Roman" w:hAnsi="Times New Roman" w:cs="Times New Roman"/>
          <w:noProof/>
          <w:kern w:val="0"/>
          <w:sz w:val="20"/>
          <w:szCs w:val="24"/>
        </w:rPr>
        <w:tab/>
      </w:r>
      <w:r w:rsidRPr="007B1697">
        <w:rPr>
          <w:rFonts w:ascii="Times New Roman" w:hAnsi="Times New Roman" w:cs="Times New Roman"/>
          <w:noProof/>
          <w:kern w:val="0"/>
          <w:sz w:val="20"/>
          <w:szCs w:val="24"/>
        </w:rPr>
        <w:tab/>
        <w:t xml:space="preserve">Mobility enhancements in heterogeneous networks </w:t>
      </w:r>
    </w:p>
    <w:p w14:paraId="1C4BD5E3" w14:textId="1CED79D6" w:rsidR="002741E9" w:rsidRPr="00311AC0" w:rsidRDefault="00311AC0" w:rsidP="00311AC0">
      <w:pPr>
        <w:pStyle w:val="a7"/>
        <w:numPr>
          <w:ilvl w:val="0"/>
          <w:numId w:val="4"/>
        </w:numPr>
        <w:ind w:firstLineChars="0"/>
        <w:rPr>
          <w:rFonts w:ascii="Times New Roman" w:hAnsi="Times New Roman" w:cs="Times New Roman"/>
          <w:noProof/>
          <w:kern w:val="0"/>
          <w:sz w:val="20"/>
          <w:szCs w:val="24"/>
        </w:rPr>
      </w:pPr>
      <w:r w:rsidRPr="00311AC0">
        <w:rPr>
          <w:rFonts w:ascii="Times New Roman" w:hAnsi="Times New Roman" w:cs="Times New Roman"/>
          <w:noProof/>
          <w:kern w:val="0"/>
          <w:sz w:val="20"/>
          <w:szCs w:val="24"/>
        </w:rPr>
        <w:t>TS 38.133</w:t>
      </w:r>
      <w:r>
        <w:rPr>
          <w:rFonts w:ascii="Times New Roman" w:hAnsi="Times New Roman" w:cs="Times New Roman"/>
          <w:noProof/>
          <w:kern w:val="0"/>
          <w:sz w:val="20"/>
          <w:szCs w:val="24"/>
        </w:rPr>
        <w:tab/>
      </w:r>
      <w:r>
        <w:rPr>
          <w:rFonts w:ascii="Times New Roman" w:hAnsi="Times New Roman" w:cs="Times New Roman"/>
          <w:noProof/>
          <w:kern w:val="0"/>
          <w:sz w:val="20"/>
          <w:szCs w:val="24"/>
        </w:rPr>
        <w:tab/>
      </w:r>
      <w:r w:rsidRPr="00311AC0">
        <w:rPr>
          <w:rFonts w:ascii="Times New Roman" w:hAnsi="Times New Roman" w:cs="Times New Roman"/>
          <w:noProof/>
          <w:kern w:val="0"/>
          <w:sz w:val="20"/>
          <w:szCs w:val="24"/>
        </w:rPr>
        <w:t>Requirements for support of radio resource management</w:t>
      </w:r>
    </w:p>
    <w:sectPr w:rsidR="002741E9" w:rsidRPr="00311AC0" w:rsidSect="006D066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0ECE" w16cex:dateUtc="2024-08-08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DE066" w14:textId="77777777" w:rsidR="002455FE" w:rsidRDefault="002455FE" w:rsidP="00BC75EF">
      <w:r>
        <w:separator/>
      </w:r>
    </w:p>
  </w:endnote>
  <w:endnote w:type="continuationSeparator" w:id="0">
    <w:p w14:paraId="1B135BB8" w14:textId="77777777" w:rsidR="002455FE" w:rsidRDefault="002455FE" w:rsidP="00BC75EF">
      <w:r>
        <w:continuationSeparator/>
      </w:r>
    </w:p>
  </w:endnote>
  <w:endnote w:type="continuationNotice" w:id="1">
    <w:p w14:paraId="659F6F87" w14:textId="77777777" w:rsidR="002455FE" w:rsidRDefault="00245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Arial Bold">
    <w:panose1 w:val="020B0704020202020204"/>
    <w:charset w:val="00"/>
    <w:family w:val="roman"/>
    <w:notTrueType/>
    <w:pitch w:val="default"/>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70FB" w14:textId="77777777" w:rsidR="002455FE" w:rsidRDefault="002455FE" w:rsidP="00BC75EF">
      <w:r>
        <w:separator/>
      </w:r>
    </w:p>
  </w:footnote>
  <w:footnote w:type="continuationSeparator" w:id="0">
    <w:p w14:paraId="048B8592" w14:textId="77777777" w:rsidR="002455FE" w:rsidRDefault="002455FE" w:rsidP="00BC75EF">
      <w:r>
        <w:continuationSeparator/>
      </w:r>
    </w:p>
  </w:footnote>
  <w:footnote w:type="continuationNotice" w:id="1">
    <w:p w14:paraId="67CC1A75" w14:textId="77777777" w:rsidR="002455FE" w:rsidRDefault="002455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1C6667"/>
    <w:multiLevelType w:val="hybridMultilevel"/>
    <w:tmpl w:val="AB7060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D8B0F03"/>
    <w:multiLevelType w:val="hybridMultilevel"/>
    <w:tmpl w:val="441AE7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C12DCD"/>
    <w:multiLevelType w:val="hybridMultilevel"/>
    <w:tmpl w:val="A68CBE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CFF19BD"/>
    <w:multiLevelType w:val="hybridMultilevel"/>
    <w:tmpl w:val="38A2F4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57E02A7"/>
    <w:multiLevelType w:val="hybridMultilevel"/>
    <w:tmpl w:val="226E17BA"/>
    <w:lvl w:ilvl="0" w:tplc="A66294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BC3F91"/>
    <w:multiLevelType w:val="hybridMultilevel"/>
    <w:tmpl w:val="E6DE7ACC"/>
    <w:lvl w:ilvl="0" w:tplc="24DA42F4">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0"/>
  </w:num>
  <w:num w:numId="3">
    <w:abstractNumId w:val="22"/>
  </w:num>
  <w:num w:numId="4">
    <w:abstractNumId w:val="19"/>
  </w:num>
  <w:num w:numId="5">
    <w:abstractNumId w:val="28"/>
  </w:num>
  <w:num w:numId="6">
    <w:abstractNumId w:val="23"/>
  </w:num>
  <w:num w:numId="7">
    <w:abstractNumId w:val="18"/>
  </w:num>
  <w:num w:numId="8">
    <w:abstractNumId w:val="3"/>
  </w:num>
  <w:num w:numId="9">
    <w:abstractNumId w:val="2"/>
  </w:num>
  <w:num w:numId="10">
    <w:abstractNumId w:val="9"/>
  </w:num>
  <w:num w:numId="11">
    <w:abstractNumId w:val="8"/>
  </w:num>
  <w:num w:numId="12">
    <w:abstractNumId w:val="1"/>
  </w:num>
  <w:num w:numId="13">
    <w:abstractNumId w:val="0"/>
  </w:num>
  <w:num w:numId="14">
    <w:abstractNumId w:val="15"/>
  </w:num>
  <w:num w:numId="15">
    <w:abstractNumId w:val="11"/>
  </w:num>
  <w:num w:numId="16">
    <w:abstractNumId w:val="25"/>
  </w:num>
  <w:num w:numId="17">
    <w:abstractNumId w:val="13"/>
  </w:num>
  <w:num w:numId="18">
    <w:abstractNumId w:val="12"/>
  </w:num>
  <w:num w:numId="19">
    <w:abstractNumId w:val="24"/>
  </w:num>
  <w:num w:numId="20">
    <w:abstractNumId w:val="30"/>
  </w:num>
  <w:num w:numId="21">
    <w:abstractNumId w:val="21"/>
  </w:num>
  <w:num w:numId="22">
    <w:abstractNumId w:val="27"/>
  </w:num>
  <w:num w:numId="23">
    <w:abstractNumId w:val="32"/>
  </w:num>
  <w:num w:numId="24">
    <w:abstractNumId w:val="6"/>
  </w:num>
  <w:num w:numId="25">
    <w:abstractNumId w:val="7"/>
  </w:num>
  <w:num w:numId="26">
    <w:abstractNumId w:val="10"/>
  </w:num>
  <w:num w:numId="27">
    <w:abstractNumId w:val="14"/>
  </w:num>
  <w:num w:numId="28">
    <w:abstractNumId w:val="30"/>
  </w:num>
  <w:num w:numId="29">
    <w:abstractNumId w:val="33"/>
  </w:num>
  <w:num w:numId="30">
    <w:abstractNumId w:val="31"/>
  </w:num>
  <w:num w:numId="31">
    <w:abstractNumId w:val="20"/>
  </w:num>
  <w:num w:numId="32">
    <w:abstractNumId w:val="30"/>
  </w:num>
  <w:num w:numId="33">
    <w:abstractNumId w:val="4"/>
  </w:num>
  <w:num w:numId="34">
    <w:abstractNumId w:val="5"/>
  </w:num>
  <w:num w:numId="35">
    <w:abstractNumId w:val="17"/>
  </w:num>
  <w:num w:numId="36">
    <w:abstractNumId w:val="16"/>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KgFABV20TMtAAAA"/>
  </w:docVars>
  <w:rsids>
    <w:rsidRoot w:val="001A4160"/>
    <w:rsid w:val="00000519"/>
    <w:rsid w:val="00000DEC"/>
    <w:rsid w:val="0000214D"/>
    <w:rsid w:val="00004E14"/>
    <w:rsid w:val="0000561A"/>
    <w:rsid w:val="00005C71"/>
    <w:rsid w:val="00011D0B"/>
    <w:rsid w:val="00015391"/>
    <w:rsid w:val="00015AE7"/>
    <w:rsid w:val="00015F89"/>
    <w:rsid w:val="00017460"/>
    <w:rsid w:val="000200A5"/>
    <w:rsid w:val="0002058F"/>
    <w:rsid w:val="00021069"/>
    <w:rsid w:val="00021EE1"/>
    <w:rsid w:val="00023AA9"/>
    <w:rsid w:val="00025FEE"/>
    <w:rsid w:val="00026910"/>
    <w:rsid w:val="00026B91"/>
    <w:rsid w:val="00030468"/>
    <w:rsid w:val="00030CF5"/>
    <w:rsid w:val="000331CB"/>
    <w:rsid w:val="00041557"/>
    <w:rsid w:val="00041D29"/>
    <w:rsid w:val="000428B2"/>
    <w:rsid w:val="000462C2"/>
    <w:rsid w:val="00051E93"/>
    <w:rsid w:val="00052794"/>
    <w:rsid w:val="00052B93"/>
    <w:rsid w:val="00053271"/>
    <w:rsid w:val="0005600D"/>
    <w:rsid w:val="00056A19"/>
    <w:rsid w:val="00060B51"/>
    <w:rsid w:val="0006116B"/>
    <w:rsid w:val="0006380F"/>
    <w:rsid w:val="0006442B"/>
    <w:rsid w:val="000706CA"/>
    <w:rsid w:val="00070A58"/>
    <w:rsid w:val="000713BD"/>
    <w:rsid w:val="000733BA"/>
    <w:rsid w:val="00073CC4"/>
    <w:rsid w:val="00077F7C"/>
    <w:rsid w:val="000808E8"/>
    <w:rsid w:val="00082140"/>
    <w:rsid w:val="000829B7"/>
    <w:rsid w:val="000864DA"/>
    <w:rsid w:val="00086AB6"/>
    <w:rsid w:val="00087260"/>
    <w:rsid w:val="000908E1"/>
    <w:rsid w:val="00090A1D"/>
    <w:rsid w:val="0009764D"/>
    <w:rsid w:val="000A358C"/>
    <w:rsid w:val="000B1969"/>
    <w:rsid w:val="000B2F26"/>
    <w:rsid w:val="000B671E"/>
    <w:rsid w:val="000C2E35"/>
    <w:rsid w:val="000C301F"/>
    <w:rsid w:val="000C307B"/>
    <w:rsid w:val="000C6821"/>
    <w:rsid w:val="000C6DD6"/>
    <w:rsid w:val="000D12C1"/>
    <w:rsid w:val="000D27D3"/>
    <w:rsid w:val="000D283A"/>
    <w:rsid w:val="000D5EA5"/>
    <w:rsid w:val="000D6339"/>
    <w:rsid w:val="000E03CD"/>
    <w:rsid w:val="000E1298"/>
    <w:rsid w:val="000E1890"/>
    <w:rsid w:val="000E1BEE"/>
    <w:rsid w:val="000E204F"/>
    <w:rsid w:val="000E290B"/>
    <w:rsid w:val="000E55C7"/>
    <w:rsid w:val="000F1491"/>
    <w:rsid w:val="000F3095"/>
    <w:rsid w:val="000F41BF"/>
    <w:rsid w:val="000F5B8C"/>
    <w:rsid w:val="000F6E06"/>
    <w:rsid w:val="000F7EB6"/>
    <w:rsid w:val="001012B9"/>
    <w:rsid w:val="001040EB"/>
    <w:rsid w:val="0010578C"/>
    <w:rsid w:val="0010699E"/>
    <w:rsid w:val="00111687"/>
    <w:rsid w:val="00112053"/>
    <w:rsid w:val="00113975"/>
    <w:rsid w:val="00114910"/>
    <w:rsid w:val="001160D5"/>
    <w:rsid w:val="00120FFD"/>
    <w:rsid w:val="001216C0"/>
    <w:rsid w:val="00123267"/>
    <w:rsid w:val="00123BD4"/>
    <w:rsid w:val="001240BC"/>
    <w:rsid w:val="001247A7"/>
    <w:rsid w:val="00124984"/>
    <w:rsid w:val="0012761B"/>
    <w:rsid w:val="0013656D"/>
    <w:rsid w:val="00140A68"/>
    <w:rsid w:val="00141319"/>
    <w:rsid w:val="001417AD"/>
    <w:rsid w:val="0014363D"/>
    <w:rsid w:val="0015040F"/>
    <w:rsid w:val="00153121"/>
    <w:rsid w:val="0015462C"/>
    <w:rsid w:val="00154BAD"/>
    <w:rsid w:val="00154D61"/>
    <w:rsid w:val="00155F6D"/>
    <w:rsid w:val="00157393"/>
    <w:rsid w:val="00157E2E"/>
    <w:rsid w:val="00160E6A"/>
    <w:rsid w:val="00161BA2"/>
    <w:rsid w:val="00163F29"/>
    <w:rsid w:val="00165E2E"/>
    <w:rsid w:val="001664C8"/>
    <w:rsid w:val="00167032"/>
    <w:rsid w:val="001707B3"/>
    <w:rsid w:val="00171F71"/>
    <w:rsid w:val="00173AED"/>
    <w:rsid w:val="00173F96"/>
    <w:rsid w:val="00174398"/>
    <w:rsid w:val="001745D1"/>
    <w:rsid w:val="00174D0D"/>
    <w:rsid w:val="0017530B"/>
    <w:rsid w:val="00175A7D"/>
    <w:rsid w:val="0017782A"/>
    <w:rsid w:val="00177854"/>
    <w:rsid w:val="00183725"/>
    <w:rsid w:val="00185E78"/>
    <w:rsid w:val="00190791"/>
    <w:rsid w:val="001A0C2A"/>
    <w:rsid w:val="001A1484"/>
    <w:rsid w:val="001A4160"/>
    <w:rsid w:val="001A49F8"/>
    <w:rsid w:val="001A540F"/>
    <w:rsid w:val="001A54CD"/>
    <w:rsid w:val="001A6EE8"/>
    <w:rsid w:val="001A70EE"/>
    <w:rsid w:val="001B14BD"/>
    <w:rsid w:val="001B3798"/>
    <w:rsid w:val="001B4DCD"/>
    <w:rsid w:val="001B6F06"/>
    <w:rsid w:val="001B7234"/>
    <w:rsid w:val="001C282F"/>
    <w:rsid w:val="001C2BB9"/>
    <w:rsid w:val="001C7F9A"/>
    <w:rsid w:val="001D0AA0"/>
    <w:rsid w:val="001D217D"/>
    <w:rsid w:val="001D2DC3"/>
    <w:rsid w:val="001D4DE7"/>
    <w:rsid w:val="001E07A6"/>
    <w:rsid w:val="001E07DF"/>
    <w:rsid w:val="001E365F"/>
    <w:rsid w:val="001E4B84"/>
    <w:rsid w:val="001E4C33"/>
    <w:rsid w:val="001E51DB"/>
    <w:rsid w:val="001F1C9E"/>
    <w:rsid w:val="00204CF3"/>
    <w:rsid w:val="0020568E"/>
    <w:rsid w:val="00206464"/>
    <w:rsid w:val="002104D7"/>
    <w:rsid w:val="0021089C"/>
    <w:rsid w:val="00211504"/>
    <w:rsid w:val="00213EFC"/>
    <w:rsid w:val="002150BB"/>
    <w:rsid w:val="0021626B"/>
    <w:rsid w:val="00216B52"/>
    <w:rsid w:val="00217B02"/>
    <w:rsid w:val="00217B17"/>
    <w:rsid w:val="00220F68"/>
    <w:rsid w:val="002249E5"/>
    <w:rsid w:val="002259EC"/>
    <w:rsid w:val="00226D6D"/>
    <w:rsid w:val="002272CD"/>
    <w:rsid w:val="00230E60"/>
    <w:rsid w:val="00232486"/>
    <w:rsid w:val="00233638"/>
    <w:rsid w:val="00233ADD"/>
    <w:rsid w:val="00234AF6"/>
    <w:rsid w:val="00235E12"/>
    <w:rsid w:val="002455FE"/>
    <w:rsid w:val="002466EE"/>
    <w:rsid w:val="00246CF8"/>
    <w:rsid w:val="002518A6"/>
    <w:rsid w:val="002523BC"/>
    <w:rsid w:val="00253682"/>
    <w:rsid w:val="00253FA5"/>
    <w:rsid w:val="0025493E"/>
    <w:rsid w:val="00255CE3"/>
    <w:rsid w:val="00257D47"/>
    <w:rsid w:val="00260258"/>
    <w:rsid w:val="00262375"/>
    <w:rsid w:val="0026354B"/>
    <w:rsid w:val="002669A9"/>
    <w:rsid w:val="0026785A"/>
    <w:rsid w:val="00272AC5"/>
    <w:rsid w:val="00273636"/>
    <w:rsid w:val="00273B92"/>
    <w:rsid w:val="002741E9"/>
    <w:rsid w:val="002743C3"/>
    <w:rsid w:val="00274A2D"/>
    <w:rsid w:val="00275EEC"/>
    <w:rsid w:val="00280844"/>
    <w:rsid w:val="00282086"/>
    <w:rsid w:val="00283A88"/>
    <w:rsid w:val="00286E4F"/>
    <w:rsid w:val="0028764C"/>
    <w:rsid w:val="0029031A"/>
    <w:rsid w:val="002921BA"/>
    <w:rsid w:val="00292D2D"/>
    <w:rsid w:val="002A5A56"/>
    <w:rsid w:val="002A5AA1"/>
    <w:rsid w:val="002A66D8"/>
    <w:rsid w:val="002A7984"/>
    <w:rsid w:val="002B1207"/>
    <w:rsid w:val="002B226D"/>
    <w:rsid w:val="002B2B21"/>
    <w:rsid w:val="002B61BF"/>
    <w:rsid w:val="002B70CE"/>
    <w:rsid w:val="002B7AAC"/>
    <w:rsid w:val="002C409D"/>
    <w:rsid w:val="002D191B"/>
    <w:rsid w:val="002D304F"/>
    <w:rsid w:val="002D5701"/>
    <w:rsid w:val="002F4862"/>
    <w:rsid w:val="002F6831"/>
    <w:rsid w:val="00300004"/>
    <w:rsid w:val="00300A9C"/>
    <w:rsid w:val="00306295"/>
    <w:rsid w:val="00306656"/>
    <w:rsid w:val="0030734A"/>
    <w:rsid w:val="00311AC0"/>
    <w:rsid w:val="00313B24"/>
    <w:rsid w:val="00314B17"/>
    <w:rsid w:val="00315ABD"/>
    <w:rsid w:val="00327832"/>
    <w:rsid w:val="003279B8"/>
    <w:rsid w:val="003320FA"/>
    <w:rsid w:val="00332BEB"/>
    <w:rsid w:val="00333B38"/>
    <w:rsid w:val="003345A4"/>
    <w:rsid w:val="003405AE"/>
    <w:rsid w:val="00341E3E"/>
    <w:rsid w:val="00342F1E"/>
    <w:rsid w:val="00350286"/>
    <w:rsid w:val="003507F3"/>
    <w:rsid w:val="0035140B"/>
    <w:rsid w:val="003517AC"/>
    <w:rsid w:val="00352893"/>
    <w:rsid w:val="00353675"/>
    <w:rsid w:val="00355997"/>
    <w:rsid w:val="00357C2F"/>
    <w:rsid w:val="003620B9"/>
    <w:rsid w:val="00363935"/>
    <w:rsid w:val="00365047"/>
    <w:rsid w:val="00367051"/>
    <w:rsid w:val="003675C3"/>
    <w:rsid w:val="00367FA8"/>
    <w:rsid w:val="00373BF3"/>
    <w:rsid w:val="003740FC"/>
    <w:rsid w:val="00374523"/>
    <w:rsid w:val="003765C8"/>
    <w:rsid w:val="003765D7"/>
    <w:rsid w:val="00381003"/>
    <w:rsid w:val="00384694"/>
    <w:rsid w:val="00385799"/>
    <w:rsid w:val="003860D6"/>
    <w:rsid w:val="003911DB"/>
    <w:rsid w:val="00395522"/>
    <w:rsid w:val="00396D60"/>
    <w:rsid w:val="003A30A8"/>
    <w:rsid w:val="003A4611"/>
    <w:rsid w:val="003A52C1"/>
    <w:rsid w:val="003A68BE"/>
    <w:rsid w:val="003A7D1E"/>
    <w:rsid w:val="003B11A6"/>
    <w:rsid w:val="003B5379"/>
    <w:rsid w:val="003B5CE1"/>
    <w:rsid w:val="003C3768"/>
    <w:rsid w:val="003C3C41"/>
    <w:rsid w:val="003C5F57"/>
    <w:rsid w:val="003C74C3"/>
    <w:rsid w:val="003D3301"/>
    <w:rsid w:val="003D38A4"/>
    <w:rsid w:val="003D3BDC"/>
    <w:rsid w:val="003D51A4"/>
    <w:rsid w:val="003E54F0"/>
    <w:rsid w:val="003E55E7"/>
    <w:rsid w:val="003E5A1F"/>
    <w:rsid w:val="003F0E5C"/>
    <w:rsid w:val="003F1C2C"/>
    <w:rsid w:val="003F25F9"/>
    <w:rsid w:val="003F27BD"/>
    <w:rsid w:val="003F2AE1"/>
    <w:rsid w:val="003F5F81"/>
    <w:rsid w:val="003F6185"/>
    <w:rsid w:val="003F7B5A"/>
    <w:rsid w:val="00400FBE"/>
    <w:rsid w:val="004031AB"/>
    <w:rsid w:val="00403BD5"/>
    <w:rsid w:val="0040478C"/>
    <w:rsid w:val="00406AC8"/>
    <w:rsid w:val="00410DE6"/>
    <w:rsid w:val="00412276"/>
    <w:rsid w:val="00412C43"/>
    <w:rsid w:val="00413C56"/>
    <w:rsid w:val="00414DAE"/>
    <w:rsid w:val="00415D7C"/>
    <w:rsid w:val="00415F63"/>
    <w:rsid w:val="0041773D"/>
    <w:rsid w:val="004228CA"/>
    <w:rsid w:val="00424776"/>
    <w:rsid w:val="00424868"/>
    <w:rsid w:val="004268A3"/>
    <w:rsid w:val="00427E08"/>
    <w:rsid w:val="00430EC4"/>
    <w:rsid w:val="00431B62"/>
    <w:rsid w:val="00432202"/>
    <w:rsid w:val="00432991"/>
    <w:rsid w:val="00433831"/>
    <w:rsid w:val="00433B21"/>
    <w:rsid w:val="00433B77"/>
    <w:rsid w:val="00433D07"/>
    <w:rsid w:val="004342F7"/>
    <w:rsid w:val="004348CB"/>
    <w:rsid w:val="004361CB"/>
    <w:rsid w:val="0044004A"/>
    <w:rsid w:val="00442F73"/>
    <w:rsid w:val="00445796"/>
    <w:rsid w:val="0044670D"/>
    <w:rsid w:val="00446C8C"/>
    <w:rsid w:val="0044759F"/>
    <w:rsid w:val="004479AA"/>
    <w:rsid w:val="00450A18"/>
    <w:rsid w:val="00451985"/>
    <w:rsid w:val="00451D74"/>
    <w:rsid w:val="0045450D"/>
    <w:rsid w:val="00456474"/>
    <w:rsid w:val="00457504"/>
    <w:rsid w:val="00457622"/>
    <w:rsid w:val="004600CF"/>
    <w:rsid w:val="004607C2"/>
    <w:rsid w:val="00461937"/>
    <w:rsid w:val="00465F87"/>
    <w:rsid w:val="0046601E"/>
    <w:rsid w:val="00467666"/>
    <w:rsid w:val="00470CDB"/>
    <w:rsid w:val="00473596"/>
    <w:rsid w:val="00473720"/>
    <w:rsid w:val="0047418A"/>
    <w:rsid w:val="00474FE4"/>
    <w:rsid w:val="004767F6"/>
    <w:rsid w:val="00477D10"/>
    <w:rsid w:val="00480FB2"/>
    <w:rsid w:val="004811E1"/>
    <w:rsid w:val="00482447"/>
    <w:rsid w:val="0048525D"/>
    <w:rsid w:val="0048548B"/>
    <w:rsid w:val="00485993"/>
    <w:rsid w:val="004871DA"/>
    <w:rsid w:val="00487F21"/>
    <w:rsid w:val="00492199"/>
    <w:rsid w:val="00495327"/>
    <w:rsid w:val="00495593"/>
    <w:rsid w:val="004A716B"/>
    <w:rsid w:val="004A7400"/>
    <w:rsid w:val="004A78BB"/>
    <w:rsid w:val="004B1399"/>
    <w:rsid w:val="004B2A10"/>
    <w:rsid w:val="004B3EE9"/>
    <w:rsid w:val="004B6811"/>
    <w:rsid w:val="004C20E2"/>
    <w:rsid w:val="004C3A2D"/>
    <w:rsid w:val="004C4078"/>
    <w:rsid w:val="004C43B0"/>
    <w:rsid w:val="004C530E"/>
    <w:rsid w:val="004C535C"/>
    <w:rsid w:val="004D1B35"/>
    <w:rsid w:val="004D32BF"/>
    <w:rsid w:val="004E0DA6"/>
    <w:rsid w:val="004E3216"/>
    <w:rsid w:val="004E463A"/>
    <w:rsid w:val="004E6821"/>
    <w:rsid w:val="004F36FF"/>
    <w:rsid w:val="004F5350"/>
    <w:rsid w:val="004F568B"/>
    <w:rsid w:val="004F5C02"/>
    <w:rsid w:val="004F6F91"/>
    <w:rsid w:val="004F78D0"/>
    <w:rsid w:val="00500DF0"/>
    <w:rsid w:val="005011AB"/>
    <w:rsid w:val="0050282C"/>
    <w:rsid w:val="005066C4"/>
    <w:rsid w:val="005106F9"/>
    <w:rsid w:val="00513AEF"/>
    <w:rsid w:val="005158AE"/>
    <w:rsid w:val="005161FD"/>
    <w:rsid w:val="00517D62"/>
    <w:rsid w:val="0052209D"/>
    <w:rsid w:val="005233CB"/>
    <w:rsid w:val="00526498"/>
    <w:rsid w:val="005316A2"/>
    <w:rsid w:val="00531AF2"/>
    <w:rsid w:val="00532F1E"/>
    <w:rsid w:val="005333D6"/>
    <w:rsid w:val="005349D2"/>
    <w:rsid w:val="00535E33"/>
    <w:rsid w:val="0053798D"/>
    <w:rsid w:val="00537F53"/>
    <w:rsid w:val="0054486A"/>
    <w:rsid w:val="005457DB"/>
    <w:rsid w:val="005534F2"/>
    <w:rsid w:val="00553A2B"/>
    <w:rsid w:val="00554CA4"/>
    <w:rsid w:val="00555B74"/>
    <w:rsid w:val="00557945"/>
    <w:rsid w:val="00562D9A"/>
    <w:rsid w:val="00570A05"/>
    <w:rsid w:val="00570C72"/>
    <w:rsid w:val="00574017"/>
    <w:rsid w:val="005779BB"/>
    <w:rsid w:val="00581131"/>
    <w:rsid w:val="0058168D"/>
    <w:rsid w:val="00582A53"/>
    <w:rsid w:val="005846E6"/>
    <w:rsid w:val="00586F5C"/>
    <w:rsid w:val="005872B9"/>
    <w:rsid w:val="0059193E"/>
    <w:rsid w:val="005927EC"/>
    <w:rsid w:val="00596D39"/>
    <w:rsid w:val="00596D7F"/>
    <w:rsid w:val="005A01A1"/>
    <w:rsid w:val="005A2AA4"/>
    <w:rsid w:val="005A3667"/>
    <w:rsid w:val="005A3A55"/>
    <w:rsid w:val="005A6B11"/>
    <w:rsid w:val="005B69D8"/>
    <w:rsid w:val="005B6F9E"/>
    <w:rsid w:val="005B7979"/>
    <w:rsid w:val="005C1CD3"/>
    <w:rsid w:val="005C2D00"/>
    <w:rsid w:val="005C3E94"/>
    <w:rsid w:val="005C5950"/>
    <w:rsid w:val="005C6BA5"/>
    <w:rsid w:val="005D7611"/>
    <w:rsid w:val="005E0249"/>
    <w:rsid w:val="005E1DFF"/>
    <w:rsid w:val="005E2C09"/>
    <w:rsid w:val="005E3CB0"/>
    <w:rsid w:val="005F0E51"/>
    <w:rsid w:val="005F375D"/>
    <w:rsid w:val="005F390A"/>
    <w:rsid w:val="005F39A1"/>
    <w:rsid w:val="005F58DE"/>
    <w:rsid w:val="005F71EE"/>
    <w:rsid w:val="0060008C"/>
    <w:rsid w:val="00611175"/>
    <w:rsid w:val="0061136B"/>
    <w:rsid w:val="006135E1"/>
    <w:rsid w:val="00614343"/>
    <w:rsid w:val="006143BA"/>
    <w:rsid w:val="00617558"/>
    <w:rsid w:val="00620033"/>
    <w:rsid w:val="006229F8"/>
    <w:rsid w:val="006242E3"/>
    <w:rsid w:val="0062457F"/>
    <w:rsid w:val="00630C92"/>
    <w:rsid w:val="00634A1D"/>
    <w:rsid w:val="00635EA3"/>
    <w:rsid w:val="006402E1"/>
    <w:rsid w:val="00641CE0"/>
    <w:rsid w:val="00646614"/>
    <w:rsid w:val="00646D8D"/>
    <w:rsid w:val="00650E60"/>
    <w:rsid w:val="00653C60"/>
    <w:rsid w:val="00653F37"/>
    <w:rsid w:val="006544BE"/>
    <w:rsid w:val="0065598B"/>
    <w:rsid w:val="0065762C"/>
    <w:rsid w:val="00661FB3"/>
    <w:rsid w:val="006623A0"/>
    <w:rsid w:val="00667792"/>
    <w:rsid w:val="006707F4"/>
    <w:rsid w:val="00671582"/>
    <w:rsid w:val="00673630"/>
    <w:rsid w:val="006756E1"/>
    <w:rsid w:val="006764A1"/>
    <w:rsid w:val="0067745C"/>
    <w:rsid w:val="00681832"/>
    <w:rsid w:val="00682A43"/>
    <w:rsid w:val="0068448C"/>
    <w:rsid w:val="00690ABB"/>
    <w:rsid w:val="006935EC"/>
    <w:rsid w:val="006944DF"/>
    <w:rsid w:val="00695F1D"/>
    <w:rsid w:val="00696CE4"/>
    <w:rsid w:val="006A07F7"/>
    <w:rsid w:val="006A5868"/>
    <w:rsid w:val="006A68C9"/>
    <w:rsid w:val="006A75C0"/>
    <w:rsid w:val="006B17C4"/>
    <w:rsid w:val="006B3FD7"/>
    <w:rsid w:val="006B5D45"/>
    <w:rsid w:val="006C0D1A"/>
    <w:rsid w:val="006C2C15"/>
    <w:rsid w:val="006C2E53"/>
    <w:rsid w:val="006C3A82"/>
    <w:rsid w:val="006D0661"/>
    <w:rsid w:val="006D1E06"/>
    <w:rsid w:val="006D1EBE"/>
    <w:rsid w:val="006D7E7C"/>
    <w:rsid w:val="006E5703"/>
    <w:rsid w:val="006F0B5C"/>
    <w:rsid w:val="006F0D5C"/>
    <w:rsid w:val="006F3B5B"/>
    <w:rsid w:val="006F3B97"/>
    <w:rsid w:val="006F5CA9"/>
    <w:rsid w:val="006F68B7"/>
    <w:rsid w:val="0070445B"/>
    <w:rsid w:val="00704F83"/>
    <w:rsid w:val="00707C3E"/>
    <w:rsid w:val="007106E1"/>
    <w:rsid w:val="00710DF4"/>
    <w:rsid w:val="00712454"/>
    <w:rsid w:val="00715294"/>
    <w:rsid w:val="00715DC1"/>
    <w:rsid w:val="00717473"/>
    <w:rsid w:val="00720D38"/>
    <w:rsid w:val="007217CF"/>
    <w:rsid w:val="00722117"/>
    <w:rsid w:val="00726077"/>
    <w:rsid w:val="007316EF"/>
    <w:rsid w:val="00732624"/>
    <w:rsid w:val="00736070"/>
    <w:rsid w:val="0074175C"/>
    <w:rsid w:val="00743061"/>
    <w:rsid w:val="007430D7"/>
    <w:rsid w:val="00743210"/>
    <w:rsid w:val="00743B84"/>
    <w:rsid w:val="007469B3"/>
    <w:rsid w:val="007524EC"/>
    <w:rsid w:val="00752E8C"/>
    <w:rsid w:val="00755CBE"/>
    <w:rsid w:val="007643B2"/>
    <w:rsid w:val="00766F66"/>
    <w:rsid w:val="0077235B"/>
    <w:rsid w:val="00773912"/>
    <w:rsid w:val="007749A5"/>
    <w:rsid w:val="00777BF2"/>
    <w:rsid w:val="0078330A"/>
    <w:rsid w:val="00786804"/>
    <w:rsid w:val="00791BB3"/>
    <w:rsid w:val="00791C0D"/>
    <w:rsid w:val="00793138"/>
    <w:rsid w:val="0079592A"/>
    <w:rsid w:val="00795AA0"/>
    <w:rsid w:val="007974DE"/>
    <w:rsid w:val="007976E9"/>
    <w:rsid w:val="007979BD"/>
    <w:rsid w:val="00797DF4"/>
    <w:rsid w:val="00797EB4"/>
    <w:rsid w:val="007A3DAF"/>
    <w:rsid w:val="007A4892"/>
    <w:rsid w:val="007A5242"/>
    <w:rsid w:val="007A70D4"/>
    <w:rsid w:val="007A790D"/>
    <w:rsid w:val="007B1697"/>
    <w:rsid w:val="007B2172"/>
    <w:rsid w:val="007B2938"/>
    <w:rsid w:val="007B35F8"/>
    <w:rsid w:val="007B379B"/>
    <w:rsid w:val="007B3D06"/>
    <w:rsid w:val="007B4000"/>
    <w:rsid w:val="007B7AC6"/>
    <w:rsid w:val="007C633C"/>
    <w:rsid w:val="007C673A"/>
    <w:rsid w:val="007D0FB4"/>
    <w:rsid w:val="007D133D"/>
    <w:rsid w:val="007D1EF4"/>
    <w:rsid w:val="007D7EA6"/>
    <w:rsid w:val="007D7ECB"/>
    <w:rsid w:val="007E50F1"/>
    <w:rsid w:val="007E65B5"/>
    <w:rsid w:val="007E6D4F"/>
    <w:rsid w:val="007E7B86"/>
    <w:rsid w:val="007F05A8"/>
    <w:rsid w:val="007F1760"/>
    <w:rsid w:val="007F7800"/>
    <w:rsid w:val="00803514"/>
    <w:rsid w:val="00803E3C"/>
    <w:rsid w:val="00805382"/>
    <w:rsid w:val="0080707B"/>
    <w:rsid w:val="00812E03"/>
    <w:rsid w:val="00813192"/>
    <w:rsid w:val="00814598"/>
    <w:rsid w:val="0081539F"/>
    <w:rsid w:val="00817CFA"/>
    <w:rsid w:val="00817F7B"/>
    <w:rsid w:val="00830C6B"/>
    <w:rsid w:val="00834B75"/>
    <w:rsid w:val="00835E61"/>
    <w:rsid w:val="008416A5"/>
    <w:rsid w:val="00841B15"/>
    <w:rsid w:val="008420E6"/>
    <w:rsid w:val="00842D95"/>
    <w:rsid w:val="00843BD7"/>
    <w:rsid w:val="0084490A"/>
    <w:rsid w:val="00845EEA"/>
    <w:rsid w:val="0085018B"/>
    <w:rsid w:val="008501B9"/>
    <w:rsid w:val="00851456"/>
    <w:rsid w:val="00851840"/>
    <w:rsid w:val="00856827"/>
    <w:rsid w:val="00857B62"/>
    <w:rsid w:val="008612F5"/>
    <w:rsid w:val="0086507B"/>
    <w:rsid w:val="008665BA"/>
    <w:rsid w:val="00866F91"/>
    <w:rsid w:val="0087104B"/>
    <w:rsid w:val="008757D4"/>
    <w:rsid w:val="0087632C"/>
    <w:rsid w:val="00876CB9"/>
    <w:rsid w:val="00876D06"/>
    <w:rsid w:val="008809FF"/>
    <w:rsid w:val="00881D88"/>
    <w:rsid w:val="00886A0E"/>
    <w:rsid w:val="00887ACC"/>
    <w:rsid w:val="008921BB"/>
    <w:rsid w:val="0089220B"/>
    <w:rsid w:val="008955D0"/>
    <w:rsid w:val="0089707C"/>
    <w:rsid w:val="008979A1"/>
    <w:rsid w:val="008A2834"/>
    <w:rsid w:val="008A30F2"/>
    <w:rsid w:val="008A703D"/>
    <w:rsid w:val="008B40C1"/>
    <w:rsid w:val="008B4207"/>
    <w:rsid w:val="008B4A73"/>
    <w:rsid w:val="008B6338"/>
    <w:rsid w:val="008C147D"/>
    <w:rsid w:val="008C35B3"/>
    <w:rsid w:val="008C37E2"/>
    <w:rsid w:val="008D06CB"/>
    <w:rsid w:val="008D0777"/>
    <w:rsid w:val="008D430A"/>
    <w:rsid w:val="008D4EC4"/>
    <w:rsid w:val="008D6B2A"/>
    <w:rsid w:val="008D7636"/>
    <w:rsid w:val="008D7EF6"/>
    <w:rsid w:val="008E250A"/>
    <w:rsid w:val="008E2B47"/>
    <w:rsid w:val="008F0965"/>
    <w:rsid w:val="008F2EB1"/>
    <w:rsid w:val="008F489D"/>
    <w:rsid w:val="008F6C08"/>
    <w:rsid w:val="008F7FD2"/>
    <w:rsid w:val="00902E26"/>
    <w:rsid w:val="0090344E"/>
    <w:rsid w:val="00905742"/>
    <w:rsid w:val="00905ED5"/>
    <w:rsid w:val="009069CD"/>
    <w:rsid w:val="00911337"/>
    <w:rsid w:val="00912F3A"/>
    <w:rsid w:val="009139CF"/>
    <w:rsid w:val="009155F8"/>
    <w:rsid w:val="00915865"/>
    <w:rsid w:val="00916855"/>
    <w:rsid w:val="009201B1"/>
    <w:rsid w:val="00921A9A"/>
    <w:rsid w:val="0092787E"/>
    <w:rsid w:val="00930DC0"/>
    <w:rsid w:val="00932B59"/>
    <w:rsid w:val="00934F28"/>
    <w:rsid w:val="00937257"/>
    <w:rsid w:val="009400B1"/>
    <w:rsid w:val="00940667"/>
    <w:rsid w:val="009415A3"/>
    <w:rsid w:val="00950424"/>
    <w:rsid w:val="00951AF1"/>
    <w:rsid w:val="0095607D"/>
    <w:rsid w:val="00957291"/>
    <w:rsid w:val="009629AC"/>
    <w:rsid w:val="00967F39"/>
    <w:rsid w:val="00974125"/>
    <w:rsid w:val="0097683F"/>
    <w:rsid w:val="00977A88"/>
    <w:rsid w:val="009809A9"/>
    <w:rsid w:val="00982D19"/>
    <w:rsid w:val="00984501"/>
    <w:rsid w:val="00986D1D"/>
    <w:rsid w:val="00987A0F"/>
    <w:rsid w:val="0099104D"/>
    <w:rsid w:val="00991425"/>
    <w:rsid w:val="00993310"/>
    <w:rsid w:val="00995B85"/>
    <w:rsid w:val="009968EA"/>
    <w:rsid w:val="00996E41"/>
    <w:rsid w:val="009A10B7"/>
    <w:rsid w:val="009A2F16"/>
    <w:rsid w:val="009A363D"/>
    <w:rsid w:val="009A56CA"/>
    <w:rsid w:val="009A579F"/>
    <w:rsid w:val="009A6A45"/>
    <w:rsid w:val="009A7CFC"/>
    <w:rsid w:val="009B35CD"/>
    <w:rsid w:val="009B566D"/>
    <w:rsid w:val="009B724E"/>
    <w:rsid w:val="009C1460"/>
    <w:rsid w:val="009C1759"/>
    <w:rsid w:val="009C2979"/>
    <w:rsid w:val="009C64B2"/>
    <w:rsid w:val="009C701B"/>
    <w:rsid w:val="009C7C2B"/>
    <w:rsid w:val="009D00D1"/>
    <w:rsid w:val="009D0265"/>
    <w:rsid w:val="009D410F"/>
    <w:rsid w:val="009D45C0"/>
    <w:rsid w:val="009D4807"/>
    <w:rsid w:val="009D493E"/>
    <w:rsid w:val="009D6009"/>
    <w:rsid w:val="009D7B39"/>
    <w:rsid w:val="009E25F3"/>
    <w:rsid w:val="009E2A1F"/>
    <w:rsid w:val="009E2D4E"/>
    <w:rsid w:val="009E416A"/>
    <w:rsid w:val="009E4DCE"/>
    <w:rsid w:val="009E60D9"/>
    <w:rsid w:val="009F04AA"/>
    <w:rsid w:val="009F0CD5"/>
    <w:rsid w:val="009F0F60"/>
    <w:rsid w:val="009F1966"/>
    <w:rsid w:val="009F26A9"/>
    <w:rsid w:val="009F36D6"/>
    <w:rsid w:val="009F3A8E"/>
    <w:rsid w:val="009F3CEF"/>
    <w:rsid w:val="009F436F"/>
    <w:rsid w:val="009F4C17"/>
    <w:rsid w:val="009F6785"/>
    <w:rsid w:val="009F7B71"/>
    <w:rsid w:val="009F7BC3"/>
    <w:rsid w:val="009F7FBC"/>
    <w:rsid w:val="00A00294"/>
    <w:rsid w:val="00A0066F"/>
    <w:rsid w:val="00A03200"/>
    <w:rsid w:val="00A043EF"/>
    <w:rsid w:val="00A056FE"/>
    <w:rsid w:val="00A11E68"/>
    <w:rsid w:val="00A15025"/>
    <w:rsid w:val="00A15278"/>
    <w:rsid w:val="00A15848"/>
    <w:rsid w:val="00A15E77"/>
    <w:rsid w:val="00A16C07"/>
    <w:rsid w:val="00A216E4"/>
    <w:rsid w:val="00A22375"/>
    <w:rsid w:val="00A23A87"/>
    <w:rsid w:val="00A24420"/>
    <w:rsid w:val="00A2589D"/>
    <w:rsid w:val="00A258D9"/>
    <w:rsid w:val="00A26F38"/>
    <w:rsid w:val="00A305C1"/>
    <w:rsid w:val="00A335AB"/>
    <w:rsid w:val="00A3550A"/>
    <w:rsid w:val="00A37668"/>
    <w:rsid w:val="00A37890"/>
    <w:rsid w:val="00A422E9"/>
    <w:rsid w:val="00A4266E"/>
    <w:rsid w:val="00A42C09"/>
    <w:rsid w:val="00A44C77"/>
    <w:rsid w:val="00A45464"/>
    <w:rsid w:val="00A4573A"/>
    <w:rsid w:val="00A45D00"/>
    <w:rsid w:val="00A50902"/>
    <w:rsid w:val="00A515C2"/>
    <w:rsid w:val="00A51DBE"/>
    <w:rsid w:val="00A5624E"/>
    <w:rsid w:val="00A60AA4"/>
    <w:rsid w:val="00A62C3C"/>
    <w:rsid w:val="00A64B0C"/>
    <w:rsid w:val="00A70EB3"/>
    <w:rsid w:val="00A728D8"/>
    <w:rsid w:val="00A73329"/>
    <w:rsid w:val="00A74726"/>
    <w:rsid w:val="00A74AB1"/>
    <w:rsid w:val="00A767FE"/>
    <w:rsid w:val="00A76A24"/>
    <w:rsid w:val="00A801E4"/>
    <w:rsid w:val="00A81A66"/>
    <w:rsid w:val="00A82BD8"/>
    <w:rsid w:val="00A86724"/>
    <w:rsid w:val="00A90A25"/>
    <w:rsid w:val="00A91504"/>
    <w:rsid w:val="00A928CE"/>
    <w:rsid w:val="00A95F30"/>
    <w:rsid w:val="00A96DDC"/>
    <w:rsid w:val="00A96E35"/>
    <w:rsid w:val="00AA0A47"/>
    <w:rsid w:val="00AA0B59"/>
    <w:rsid w:val="00AA3129"/>
    <w:rsid w:val="00AA3303"/>
    <w:rsid w:val="00AA4D1C"/>
    <w:rsid w:val="00AA6290"/>
    <w:rsid w:val="00AA6BF3"/>
    <w:rsid w:val="00AB065A"/>
    <w:rsid w:val="00AB1CBE"/>
    <w:rsid w:val="00AB7B9B"/>
    <w:rsid w:val="00AC1188"/>
    <w:rsid w:val="00AC219B"/>
    <w:rsid w:val="00AC2479"/>
    <w:rsid w:val="00AC3110"/>
    <w:rsid w:val="00AC3D1D"/>
    <w:rsid w:val="00AC5BF3"/>
    <w:rsid w:val="00AC6446"/>
    <w:rsid w:val="00AD3A67"/>
    <w:rsid w:val="00AD4072"/>
    <w:rsid w:val="00AD4B57"/>
    <w:rsid w:val="00AD6CA5"/>
    <w:rsid w:val="00AD6DA4"/>
    <w:rsid w:val="00AE25E2"/>
    <w:rsid w:val="00AF046E"/>
    <w:rsid w:val="00AF4B9E"/>
    <w:rsid w:val="00AF589F"/>
    <w:rsid w:val="00B01D61"/>
    <w:rsid w:val="00B05AA0"/>
    <w:rsid w:val="00B06EC9"/>
    <w:rsid w:val="00B07188"/>
    <w:rsid w:val="00B11E69"/>
    <w:rsid w:val="00B120A3"/>
    <w:rsid w:val="00B12BFB"/>
    <w:rsid w:val="00B142C0"/>
    <w:rsid w:val="00B2267F"/>
    <w:rsid w:val="00B22B79"/>
    <w:rsid w:val="00B22D37"/>
    <w:rsid w:val="00B240D5"/>
    <w:rsid w:val="00B24B6F"/>
    <w:rsid w:val="00B25473"/>
    <w:rsid w:val="00B26622"/>
    <w:rsid w:val="00B35225"/>
    <w:rsid w:val="00B364E5"/>
    <w:rsid w:val="00B36748"/>
    <w:rsid w:val="00B36BE1"/>
    <w:rsid w:val="00B3782B"/>
    <w:rsid w:val="00B40447"/>
    <w:rsid w:val="00B42363"/>
    <w:rsid w:val="00B4569D"/>
    <w:rsid w:val="00B45F0A"/>
    <w:rsid w:val="00B50325"/>
    <w:rsid w:val="00B52AA0"/>
    <w:rsid w:val="00B548BF"/>
    <w:rsid w:val="00B56105"/>
    <w:rsid w:val="00B56DBC"/>
    <w:rsid w:val="00B6047F"/>
    <w:rsid w:val="00B60CA6"/>
    <w:rsid w:val="00B61E40"/>
    <w:rsid w:val="00B61FE4"/>
    <w:rsid w:val="00B64857"/>
    <w:rsid w:val="00B652F6"/>
    <w:rsid w:val="00B65590"/>
    <w:rsid w:val="00B65A2E"/>
    <w:rsid w:val="00B6731F"/>
    <w:rsid w:val="00B72EE8"/>
    <w:rsid w:val="00B73081"/>
    <w:rsid w:val="00B732E2"/>
    <w:rsid w:val="00B76764"/>
    <w:rsid w:val="00B804C7"/>
    <w:rsid w:val="00B80ED3"/>
    <w:rsid w:val="00B83917"/>
    <w:rsid w:val="00B83D59"/>
    <w:rsid w:val="00B84401"/>
    <w:rsid w:val="00B844BB"/>
    <w:rsid w:val="00B84F53"/>
    <w:rsid w:val="00B86BCE"/>
    <w:rsid w:val="00B87431"/>
    <w:rsid w:val="00B9079B"/>
    <w:rsid w:val="00B976F8"/>
    <w:rsid w:val="00BA5F95"/>
    <w:rsid w:val="00BB04E7"/>
    <w:rsid w:val="00BB2AFD"/>
    <w:rsid w:val="00BB4245"/>
    <w:rsid w:val="00BB4F88"/>
    <w:rsid w:val="00BC01AC"/>
    <w:rsid w:val="00BC4CF2"/>
    <w:rsid w:val="00BC75EF"/>
    <w:rsid w:val="00BC7A16"/>
    <w:rsid w:val="00BD2101"/>
    <w:rsid w:val="00BD70F5"/>
    <w:rsid w:val="00BD79BA"/>
    <w:rsid w:val="00BE055B"/>
    <w:rsid w:val="00BE0CEA"/>
    <w:rsid w:val="00BE28AE"/>
    <w:rsid w:val="00BE3458"/>
    <w:rsid w:val="00BE37B8"/>
    <w:rsid w:val="00BE584B"/>
    <w:rsid w:val="00BF0622"/>
    <w:rsid w:val="00BF1948"/>
    <w:rsid w:val="00BF2BD1"/>
    <w:rsid w:val="00BF708C"/>
    <w:rsid w:val="00BF7DBE"/>
    <w:rsid w:val="00C02E80"/>
    <w:rsid w:val="00C039BF"/>
    <w:rsid w:val="00C0491A"/>
    <w:rsid w:val="00C06FEB"/>
    <w:rsid w:val="00C14200"/>
    <w:rsid w:val="00C1502B"/>
    <w:rsid w:val="00C16666"/>
    <w:rsid w:val="00C1702C"/>
    <w:rsid w:val="00C1722B"/>
    <w:rsid w:val="00C20FB8"/>
    <w:rsid w:val="00C24034"/>
    <w:rsid w:val="00C244A5"/>
    <w:rsid w:val="00C256A2"/>
    <w:rsid w:val="00C26094"/>
    <w:rsid w:val="00C26912"/>
    <w:rsid w:val="00C33059"/>
    <w:rsid w:val="00C3528B"/>
    <w:rsid w:val="00C3588E"/>
    <w:rsid w:val="00C36BBA"/>
    <w:rsid w:val="00C36BBB"/>
    <w:rsid w:val="00C376B3"/>
    <w:rsid w:val="00C37E45"/>
    <w:rsid w:val="00C41BBA"/>
    <w:rsid w:val="00C44178"/>
    <w:rsid w:val="00C503B8"/>
    <w:rsid w:val="00C5075A"/>
    <w:rsid w:val="00C509D7"/>
    <w:rsid w:val="00C5526C"/>
    <w:rsid w:val="00C57EBE"/>
    <w:rsid w:val="00C60E85"/>
    <w:rsid w:val="00C62A86"/>
    <w:rsid w:val="00C631DA"/>
    <w:rsid w:val="00C64984"/>
    <w:rsid w:val="00C66375"/>
    <w:rsid w:val="00C6799E"/>
    <w:rsid w:val="00C71F91"/>
    <w:rsid w:val="00C727D6"/>
    <w:rsid w:val="00C73ADA"/>
    <w:rsid w:val="00C73C35"/>
    <w:rsid w:val="00C73F6E"/>
    <w:rsid w:val="00C75BD2"/>
    <w:rsid w:val="00C80301"/>
    <w:rsid w:val="00C813BC"/>
    <w:rsid w:val="00C83D5A"/>
    <w:rsid w:val="00C853D8"/>
    <w:rsid w:val="00C868F6"/>
    <w:rsid w:val="00C87B5A"/>
    <w:rsid w:val="00C92843"/>
    <w:rsid w:val="00C92EC7"/>
    <w:rsid w:val="00C93C66"/>
    <w:rsid w:val="00C943DE"/>
    <w:rsid w:val="00C951AF"/>
    <w:rsid w:val="00C953BA"/>
    <w:rsid w:val="00CA2466"/>
    <w:rsid w:val="00CA30E5"/>
    <w:rsid w:val="00CA7073"/>
    <w:rsid w:val="00CB03DF"/>
    <w:rsid w:val="00CB200F"/>
    <w:rsid w:val="00CB3EE4"/>
    <w:rsid w:val="00CB6E27"/>
    <w:rsid w:val="00CB6FA7"/>
    <w:rsid w:val="00CB7D74"/>
    <w:rsid w:val="00CC0A0D"/>
    <w:rsid w:val="00CC1D04"/>
    <w:rsid w:val="00CC3160"/>
    <w:rsid w:val="00CC341B"/>
    <w:rsid w:val="00CC6F77"/>
    <w:rsid w:val="00CD17B4"/>
    <w:rsid w:val="00CD1ECE"/>
    <w:rsid w:val="00CD2212"/>
    <w:rsid w:val="00CD290D"/>
    <w:rsid w:val="00CD2EBA"/>
    <w:rsid w:val="00CD3B29"/>
    <w:rsid w:val="00CD752E"/>
    <w:rsid w:val="00CD7A83"/>
    <w:rsid w:val="00CE272E"/>
    <w:rsid w:val="00CE2EA0"/>
    <w:rsid w:val="00CE3926"/>
    <w:rsid w:val="00CE7556"/>
    <w:rsid w:val="00CF0019"/>
    <w:rsid w:val="00CF16C3"/>
    <w:rsid w:val="00CF1917"/>
    <w:rsid w:val="00CF2E41"/>
    <w:rsid w:val="00CF66CA"/>
    <w:rsid w:val="00CF6971"/>
    <w:rsid w:val="00D00608"/>
    <w:rsid w:val="00D00911"/>
    <w:rsid w:val="00D010C7"/>
    <w:rsid w:val="00D050B7"/>
    <w:rsid w:val="00D059FC"/>
    <w:rsid w:val="00D06982"/>
    <w:rsid w:val="00D1116C"/>
    <w:rsid w:val="00D11D7D"/>
    <w:rsid w:val="00D1458C"/>
    <w:rsid w:val="00D168AF"/>
    <w:rsid w:val="00D16D5E"/>
    <w:rsid w:val="00D17159"/>
    <w:rsid w:val="00D214B1"/>
    <w:rsid w:val="00D22846"/>
    <w:rsid w:val="00D234CF"/>
    <w:rsid w:val="00D24902"/>
    <w:rsid w:val="00D25254"/>
    <w:rsid w:val="00D261D6"/>
    <w:rsid w:val="00D27452"/>
    <w:rsid w:val="00D3070C"/>
    <w:rsid w:val="00D3206E"/>
    <w:rsid w:val="00D34C6C"/>
    <w:rsid w:val="00D367E7"/>
    <w:rsid w:val="00D4086E"/>
    <w:rsid w:val="00D4145B"/>
    <w:rsid w:val="00D41582"/>
    <w:rsid w:val="00D42F42"/>
    <w:rsid w:val="00D44013"/>
    <w:rsid w:val="00D44507"/>
    <w:rsid w:val="00D44E0A"/>
    <w:rsid w:val="00D45641"/>
    <w:rsid w:val="00D46BDA"/>
    <w:rsid w:val="00D47415"/>
    <w:rsid w:val="00D50564"/>
    <w:rsid w:val="00D523D4"/>
    <w:rsid w:val="00D5337C"/>
    <w:rsid w:val="00D546C1"/>
    <w:rsid w:val="00D618B2"/>
    <w:rsid w:val="00D61E14"/>
    <w:rsid w:val="00D62743"/>
    <w:rsid w:val="00D62C55"/>
    <w:rsid w:val="00D63D4B"/>
    <w:rsid w:val="00D66607"/>
    <w:rsid w:val="00D67F36"/>
    <w:rsid w:val="00D71A5E"/>
    <w:rsid w:val="00D730CA"/>
    <w:rsid w:val="00D73A97"/>
    <w:rsid w:val="00D73BCD"/>
    <w:rsid w:val="00D745AC"/>
    <w:rsid w:val="00D75FD5"/>
    <w:rsid w:val="00D809AE"/>
    <w:rsid w:val="00D8254E"/>
    <w:rsid w:val="00D85DE3"/>
    <w:rsid w:val="00D9230E"/>
    <w:rsid w:val="00D92C69"/>
    <w:rsid w:val="00D9474B"/>
    <w:rsid w:val="00D95BFD"/>
    <w:rsid w:val="00D977A9"/>
    <w:rsid w:val="00D97FCF"/>
    <w:rsid w:val="00DA0FB8"/>
    <w:rsid w:val="00DB0E1B"/>
    <w:rsid w:val="00DB0F54"/>
    <w:rsid w:val="00DB6DA9"/>
    <w:rsid w:val="00DB79AC"/>
    <w:rsid w:val="00DC074D"/>
    <w:rsid w:val="00DC136C"/>
    <w:rsid w:val="00DC5444"/>
    <w:rsid w:val="00DC75FD"/>
    <w:rsid w:val="00DD5906"/>
    <w:rsid w:val="00DE2327"/>
    <w:rsid w:val="00DE42C4"/>
    <w:rsid w:val="00DF409B"/>
    <w:rsid w:val="00DF6950"/>
    <w:rsid w:val="00DF7D23"/>
    <w:rsid w:val="00E0141A"/>
    <w:rsid w:val="00E0512C"/>
    <w:rsid w:val="00E05B31"/>
    <w:rsid w:val="00E066C7"/>
    <w:rsid w:val="00E06D64"/>
    <w:rsid w:val="00E06EAE"/>
    <w:rsid w:val="00E07067"/>
    <w:rsid w:val="00E07C93"/>
    <w:rsid w:val="00E11E62"/>
    <w:rsid w:val="00E12DFC"/>
    <w:rsid w:val="00E13F2A"/>
    <w:rsid w:val="00E141A6"/>
    <w:rsid w:val="00E20CD1"/>
    <w:rsid w:val="00E211A0"/>
    <w:rsid w:val="00E21B44"/>
    <w:rsid w:val="00E23A0F"/>
    <w:rsid w:val="00E273F1"/>
    <w:rsid w:val="00E32587"/>
    <w:rsid w:val="00E326EB"/>
    <w:rsid w:val="00E33915"/>
    <w:rsid w:val="00E35381"/>
    <w:rsid w:val="00E43922"/>
    <w:rsid w:val="00E4511A"/>
    <w:rsid w:val="00E46F63"/>
    <w:rsid w:val="00E50D80"/>
    <w:rsid w:val="00E52D07"/>
    <w:rsid w:val="00E6024A"/>
    <w:rsid w:val="00E61E85"/>
    <w:rsid w:val="00E621C0"/>
    <w:rsid w:val="00E63A15"/>
    <w:rsid w:val="00E63ACF"/>
    <w:rsid w:val="00E6674F"/>
    <w:rsid w:val="00E71EFF"/>
    <w:rsid w:val="00E72F32"/>
    <w:rsid w:val="00E731CA"/>
    <w:rsid w:val="00E777A8"/>
    <w:rsid w:val="00E800E7"/>
    <w:rsid w:val="00E81FFC"/>
    <w:rsid w:val="00E8267B"/>
    <w:rsid w:val="00E866D2"/>
    <w:rsid w:val="00E86D02"/>
    <w:rsid w:val="00E9463C"/>
    <w:rsid w:val="00E97FE4"/>
    <w:rsid w:val="00EA02CB"/>
    <w:rsid w:val="00EA65F3"/>
    <w:rsid w:val="00EB0890"/>
    <w:rsid w:val="00EB2774"/>
    <w:rsid w:val="00EB3673"/>
    <w:rsid w:val="00EB5069"/>
    <w:rsid w:val="00EB6446"/>
    <w:rsid w:val="00EC52AC"/>
    <w:rsid w:val="00ED2563"/>
    <w:rsid w:val="00ED3B0B"/>
    <w:rsid w:val="00ED49A2"/>
    <w:rsid w:val="00EE23AF"/>
    <w:rsid w:val="00EF116B"/>
    <w:rsid w:val="00EF1931"/>
    <w:rsid w:val="00EF2326"/>
    <w:rsid w:val="00EF3658"/>
    <w:rsid w:val="00EF3B87"/>
    <w:rsid w:val="00EF500E"/>
    <w:rsid w:val="00EF6D03"/>
    <w:rsid w:val="00F022B8"/>
    <w:rsid w:val="00F0386B"/>
    <w:rsid w:val="00F115CB"/>
    <w:rsid w:val="00F15BDD"/>
    <w:rsid w:val="00F16F03"/>
    <w:rsid w:val="00F21E05"/>
    <w:rsid w:val="00F31219"/>
    <w:rsid w:val="00F328CA"/>
    <w:rsid w:val="00F33857"/>
    <w:rsid w:val="00F33C26"/>
    <w:rsid w:val="00F40BEF"/>
    <w:rsid w:val="00F41779"/>
    <w:rsid w:val="00F426A0"/>
    <w:rsid w:val="00F50EBE"/>
    <w:rsid w:val="00F53969"/>
    <w:rsid w:val="00F606D4"/>
    <w:rsid w:val="00F61AEB"/>
    <w:rsid w:val="00F62FE8"/>
    <w:rsid w:val="00F6330D"/>
    <w:rsid w:val="00F63B21"/>
    <w:rsid w:val="00F70EB8"/>
    <w:rsid w:val="00F71F0A"/>
    <w:rsid w:val="00F72034"/>
    <w:rsid w:val="00F72D16"/>
    <w:rsid w:val="00F732F8"/>
    <w:rsid w:val="00F7439E"/>
    <w:rsid w:val="00F759EF"/>
    <w:rsid w:val="00F75A3C"/>
    <w:rsid w:val="00F7747C"/>
    <w:rsid w:val="00F8147D"/>
    <w:rsid w:val="00F8711B"/>
    <w:rsid w:val="00F8730E"/>
    <w:rsid w:val="00F8763D"/>
    <w:rsid w:val="00F933C1"/>
    <w:rsid w:val="00F95D6E"/>
    <w:rsid w:val="00FA43B8"/>
    <w:rsid w:val="00FA5564"/>
    <w:rsid w:val="00FA58EE"/>
    <w:rsid w:val="00FA68B3"/>
    <w:rsid w:val="00FB2A6E"/>
    <w:rsid w:val="00FB5CE5"/>
    <w:rsid w:val="00FB7D19"/>
    <w:rsid w:val="00FC026F"/>
    <w:rsid w:val="00FC1446"/>
    <w:rsid w:val="00FC4AFE"/>
    <w:rsid w:val="00FC4EF1"/>
    <w:rsid w:val="00FC66FE"/>
    <w:rsid w:val="00FC691D"/>
    <w:rsid w:val="00FC7B98"/>
    <w:rsid w:val="00FC7EB5"/>
    <w:rsid w:val="00FD1E85"/>
    <w:rsid w:val="00FD231F"/>
    <w:rsid w:val="00FD3CFC"/>
    <w:rsid w:val="00FD625C"/>
    <w:rsid w:val="00FD63CF"/>
    <w:rsid w:val="00FD65C0"/>
    <w:rsid w:val="00FD74BD"/>
    <w:rsid w:val="00FE2C72"/>
    <w:rsid w:val="00FE419B"/>
    <w:rsid w:val="00FE6058"/>
    <w:rsid w:val="00FE605B"/>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32B5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styleId="af1">
    <w:name w:val="Revision"/>
    <w:hidden/>
    <w:uiPriority w:val="99"/>
    <w:semiHidden/>
    <w:rsid w:val="00282086"/>
  </w:style>
  <w:style w:type="table" w:customStyle="1" w:styleId="22">
    <w:name w:val="网格型2"/>
    <w:basedOn w:val="a1"/>
    <w:next w:val="a9"/>
    <w:uiPriority w:val="39"/>
    <w:qFormat/>
    <w:rsid w:val="00F328CA"/>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932B5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7034679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0575215">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HOF Rate</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barChart>
        <c:barDir val="col"/>
        <c:grouping val="clustered"/>
        <c:varyColors val="0"/>
        <c:ser>
          <c:idx val="0"/>
          <c:order val="0"/>
          <c:tx>
            <c:strRef>
              <c:f>Sheet1!$B$1</c:f>
              <c:strCache>
                <c:ptCount val="1"/>
                <c:pt idx="0">
                  <c:v>Non-AI, TTT = 480ms</c:v>
                </c:pt>
              </c:strCache>
            </c:strRef>
          </c:tx>
          <c:spPr>
            <a:solidFill>
              <a:schemeClr val="accent1"/>
            </a:solidFill>
            <a:ln>
              <a:noFill/>
            </a:ln>
            <a:effectLst/>
          </c:spPr>
          <c:invertIfNegative val="0"/>
          <c:cat>
            <c:strRef>
              <c:f>Sheet1!$A$2:$A$4</c:f>
              <c:strCache>
                <c:ptCount val="3"/>
                <c:pt idx="0">
                  <c:v>60km/h</c:v>
                </c:pt>
                <c:pt idx="1">
                  <c:v>90km/h</c:v>
                </c:pt>
                <c:pt idx="2">
                  <c:v>120km/h</c:v>
                </c:pt>
              </c:strCache>
            </c:strRef>
          </c:cat>
          <c:val>
            <c:numRef>
              <c:f>Sheet1!$B$2:$B$4</c:f>
              <c:numCache>
                <c:formatCode>0.00%</c:formatCode>
                <c:ptCount val="3"/>
                <c:pt idx="0">
                  <c:v>0.113</c:v>
                </c:pt>
                <c:pt idx="1">
                  <c:v>0.13</c:v>
                </c:pt>
                <c:pt idx="2">
                  <c:v>0.152</c:v>
                </c:pt>
              </c:numCache>
            </c:numRef>
          </c:val>
          <c:extLst>
            <c:ext xmlns:c16="http://schemas.microsoft.com/office/drawing/2014/chart" uri="{C3380CC4-5D6E-409C-BE32-E72D297353CC}">
              <c16:uniqueId val="{00000000-8397-4A12-8EF0-0EE5DE4E51A4}"/>
            </c:ext>
          </c:extLst>
        </c:ser>
        <c:ser>
          <c:idx val="1"/>
          <c:order val="1"/>
          <c:tx>
            <c:strRef>
              <c:f>Sheet1!$C$1</c:f>
              <c:strCache>
                <c:ptCount val="1"/>
                <c:pt idx="0">
                  <c:v>Non-AI, TTT = 80ms</c:v>
                </c:pt>
              </c:strCache>
            </c:strRef>
          </c:tx>
          <c:spPr>
            <a:solidFill>
              <a:schemeClr val="accent2"/>
            </a:solidFill>
            <a:ln>
              <a:noFill/>
            </a:ln>
            <a:effectLst/>
          </c:spPr>
          <c:invertIfNegative val="0"/>
          <c:cat>
            <c:strRef>
              <c:f>Sheet1!$A$2:$A$4</c:f>
              <c:strCache>
                <c:ptCount val="3"/>
                <c:pt idx="0">
                  <c:v>60km/h</c:v>
                </c:pt>
                <c:pt idx="1">
                  <c:v>90km/h</c:v>
                </c:pt>
                <c:pt idx="2">
                  <c:v>120km/h</c:v>
                </c:pt>
              </c:strCache>
            </c:strRef>
          </c:cat>
          <c:val>
            <c:numRef>
              <c:f>Sheet1!$C$2:$C$4</c:f>
              <c:numCache>
                <c:formatCode>0.00%</c:formatCode>
                <c:ptCount val="3"/>
                <c:pt idx="0">
                  <c:v>6.3E-2</c:v>
                </c:pt>
                <c:pt idx="1">
                  <c:v>6.9000000000000006E-2</c:v>
                </c:pt>
                <c:pt idx="2">
                  <c:v>8.1000000000000003E-2</c:v>
                </c:pt>
              </c:numCache>
            </c:numRef>
          </c:val>
          <c:extLst>
            <c:ext xmlns:c16="http://schemas.microsoft.com/office/drawing/2014/chart" uri="{C3380CC4-5D6E-409C-BE32-E72D297353CC}">
              <c16:uniqueId val="{00000001-8397-4A12-8EF0-0EE5DE4E51A4}"/>
            </c:ext>
          </c:extLst>
        </c:ser>
        <c:ser>
          <c:idx val="2"/>
          <c:order val="2"/>
          <c:tx>
            <c:strRef>
              <c:f>Sheet1!$D$1</c:f>
              <c:strCache>
                <c:ptCount val="1"/>
                <c:pt idx="0">
                  <c:v>AI</c:v>
                </c:pt>
              </c:strCache>
            </c:strRef>
          </c:tx>
          <c:spPr>
            <a:solidFill>
              <a:schemeClr val="accent3"/>
            </a:solidFill>
            <a:ln>
              <a:noFill/>
            </a:ln>
            <a:effectLst/>
          </c:spPr>
          <c:invertIfNegative val="0"/>
          <c:cat>
            <c:strRef>
              <c:f>Sheet1!$A$2:$A$4</c:f>
              <c:strCache>
                <c:ptCount val="3"/>
                <c:pt idx="0">
                  <c:v>60km/h</c:v>
                </c:pt>
                <c:pt idx="1">
                  <c:v>90km/h</c:v>
                </c:pt>
                <c:pt idx="2">
                  <c:v>120km/h</c:v>
                </c:pt>
              </c:strCache>
            </c:strRef>
          </c:cat>
          <c:val>
            <c:numRef>
              <c:f>Sheet1!$D$2:$D$4</c:f>
              <c:numCache>
                <c:formatCode>0.00%</c:formatCode>
                <c:ptCount val="3"/>
                <c:pt idx="0">
                  <c:v>7.8E-2</c:v>
                </c:pt>
                <c:pt idx="1">
                  <c:v>8.5000000000000006E-2</c:v>
                </c:pt>
                <c:pt idx="2">
                  <c:v>9.4E-2</c:v>
                </c:pt>
              </c:numCache>
            </c:numRef>
          </c:val>
          <c:extLst>
            <c:ext xmlns:c16="http://schemas.microsoft.com/office/drawing/2014/chart" uri="{C3380CC4-5D6E-409C-BE32-E72D297353CC}">
              <c16:uniqueId val="{00000002-8397-4A12-8EF0-0EE5DE4E51A4}"/>
            </c:ext>
          </c:extLst>
        </c:ser>
        <c:dLbls>
          <c:showLegendKey val="0"/>
          <c:showVal val="0"/>
          <c:showCatName val="0"/>
          <c:showSerName val="0"/>
          <c:showPercent val="0"/>
          <c:showBubbleSize val="0"/>
        </c:dLbls>
        <c:gapWidth val="219"/>
        <c:overlap val="-27"/>
        <c:axId val="1748977791"/>
        <c:axId val="1906522543"/>
      </c:barChart>
      <c:catAx>
        <c:axId val="1748977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906522543"/>
        <c:crosses val="autoZero"/>
        <c:auto val="1"/>
        <c:lblAlgn val="ctr"/>
        <c:lblOffset val="100"/>
        <c:noMultiLvlLbl val="0"/>
      </c:catAx>
      <c:valAx>
        <c:axId val="190652254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748977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Short-ToS rate</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barChart>
        <c:barDir val="col"/>
        <c:grouping val="clustered"/>
        <c:varyColors val="0"/>
        <c:ser>
          <c:idx val="0"/>
          <c:order val="0"/>
          <c:tx>
            <c:strRef>
              <c:f>Sheet1!$B$1</c:f>
              <c:strCache>
                <c:ptCount val="1"/>
                <c:pt idx="0">
                  <c:v>Non-AI, TTT = 480ms</c:v>
                </c:pt>
              </c:strCache>
            </c:strRef>
          </c:tx>
          <c:spPr>
            <a:solidFill>
              <a:schemeClr val="accent1"/>
            </a:solidFill>
            <a:ln>
              <a:noFill/>
            </a:ln>
            <a:effectLst/>
          </c:spPr>
          <c:invertIfNegative val="0"/>
          <c:cat>
            <c:strRef>
              <c:f>Sheet1!$A$2:$A$4</c:f>
              <c:strCache>
                <c:ptCount val="3"/>
                <c:pt idx="0">
                  <c:v>60km/h</c:v>
                </c:pt>
                <c:pt idx="1">
                  <c:v>90km/h</c:v>
                </c:pt>
                <c:pt idx="2">
                  <c:v>120km/h</c:v>
                </c:pt>
              </c:strCache>
            </c:strRef>
          </c:cat>
          <c:val>
            <c:numRef>
              <c:f>Sheet1!$B$2:$B$4</c:f>
              <c:numCache>
                <c:formatCode>0.00%</c:formatCode>
                <c:ptCount val="3"/>
                <c:pt idx="0">
                  <c:v>0.26100000000000001</c:v>
                </c:pt>
                <c:pt idx="1">
                  <c:v>0.28000000000000003</c:v>
                </c:pt>
                <c:pt idx="2">
                  <c:v>0.30099999999999999</c:v>
                </c:pt>
              </c:numCache>
            </c:numRef>
          </c:val>
          <c:extLst>
            <c:ext xmlns:c16="http://schemas.microsoft.com/office/drawing/2014/chart" uri="{C3380CC4-5D6E-409C-BE32-E72D297353CC}">
              <c16:uniqueId val="{00000000-B4F4-43E8-9B4E-358FADEE9A28}"/>
            </c:ext>
          </c:extLst>
        </c:ser>
        <c:ser>
          <c:idx val="1"/>
          <c:order val="1"/>
          <c:tx>
            <c:strRef>
              <c:f>Sheet1!$C$1</c:f>
              <c:strCache>
                <c:ptCount val="1"/>
                <c:pt idx="0">
                  <c:v>Non-AI, TTT = 80ms</c:v>
                </c:pt>
              </c:strCache>
            </c:strRef>
          </c:tx>
          <c:spPr>
            <a:solidFill>
              <a:schemeClr val="accent2"/>
            </a:solidFill>
            <a:ln>
              <a:noFill/>
            </a:ln>
            <a:effectLst/>
          </c:spPr>
          <c:invertIfNegative val="0"/>
          <c:cat>
            <c:strRef>
              <c:f>Sheet1!$A$2:$A$4</c:f>
              <c:strCache>
                <c:ptCount val="3"/>
                <c:pt idx="0">
                  <c:v>60km/h</c:v>
                </c:pt>
                <c:pt idx="1">
                  <c:v>90km/h</c:v>
                </c:pt>
                <c:pt idx="2">
                  <c:v>120km/h</c:v>
                </c:pt>
              </c:strCache>
            </c:strRef>
          </c:cat>
          <c:val>
            <c:numRef>
              <c:f>Sheet1!$C$2:$C$4</c:f>
              <c:numCache>
                <c:formatCode>0.00%</c:formatCode>
                <c:ptCount val="3"/>
                <c:pt idx="0">
                  <c:v>0.35299999999999998</c:v>
                </c:pt>
                <c:pt idx="1">
                  <c:v>0.42399999999999999</c:v>
                </c:pt>
                <c:pt idx="2">
                  <c:v>0.46899999999999997</c:v>
                </c:pt>
              </c:numCache>
            </c:numRef>
          </c:val>
          <c:extLst>
            <c:ext xmlns:c16="http://schemas.microsoft.com/office/drawing/2014/chart" uri="{C3380CC4-5D6E-409C-BE32-E72D297353CC}">
              <c16:uniqueId val="{00000001-B4F4-43E8-9B4E-358FADEE9A28}"/>
            </c:ext>
          </c:extLst>
        </c:ser>
        <c:ser>
          <c:idx val="2"/>
          <c:order val="2"/>
          <c:tx>
            <c:strRef>
              <c:f>Sheet1!$D$1</c:f>
              <c:strCache>
                <c:ptCount val="1"/>
                <c:pt idx="0">
                  <c:v>AI</c:v>
                </c:pt>
              </c:strCache>
            </c:strRef>
          </c:tx>
          <c:spPr>
            <a:solidFill>
              <a:schemeClr val="accent3"/>
            </a:solidFill>
            <a:ln>
              <a:noFill/>
            </a:ln>
            <a:effectLst/>
          </c:spPr>
          <c:invertIfNegative val="0"/>
          <c:cat>
            <c:strRef>
              <c:f>Sheet1!$A$2:$A$4</c:f>
              <c:strCache>
                <c:ptCount val="3"/>
                <c:pt idx="0">
                  <c:v>60km/h</c:v>
                </c:pt>
                <c:pt idx="1">
                  <c:v>90km/h</c:v>
                </c:pt>
                <c:pt idx="2">
                  <c:v>120km/h</c:v>
                </c:pt>
              </c:strCache>
            </c:strRef>
          </c:cat>
          <c:val>
            <c:numRef>
              <c:f>Sheet1!$D$2:$D$4</c:f>
              <c:numCache>
                <c:formatCode>0.00%</c:formatCode>
                <c:ptCount val="3"/>
                <c:pt idx="0">
                  <c:v>0.3</c:v>
                </c:pt>
                <c:pt idx="1">
                  <c:v>0.33300000000000002</c:v>
                </c:pt>
                <c:pt idx="2">
                  <c:v>0.38200000000000001</c:v>
                </c:pt>
              </c:numCache>
            </c:numRef>
          </c:val>
          <c:extLst>
            <c:ext xmlns:c16="http://schemas.microsoft.com/office/drawing/2014/chart" uri="{C3380CC4-5D6E-409C-BE32-E72D297353CC}">
              <c16:uniqueId val="{00000002-B4F4-43E8-9B4E-358FADEE9A28}"/>
            </c:ext>
          </c:extLst>
        </c:ser>
        <c:dLbls>
          <c:showLegendKey val="0"/>
          <c:showVal val="0"/>
          <c:showCatName val="0"/>
          <c:showSerName val="0"/>
          <c:showPercent val="0"/>
          <c:showBubbleSize val="0"/>
        </c:dLbls>
        <c:gapWidth val="219"/>
        <c:overlap val="-27"/>
        <c:axId val="1748977791"/>
        <c:axId val="1906522543"/>
      </c:barChart>
      <c:catAx>
        <c:axId val="1748977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906522543"/>
        <c:crosses val="autoZero"/>
        <c:auto val="1"/>
        <c:lblAlgn val="ctr"/>
        <c:lblOffset val="100"/>
        <c:noMultiLvlLbl val="0"/>
      </c:catAx>
      <c:valAx>
        <c:axId val="190652254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748977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16877-6E5A-4399-8450-5A5995477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4020</Words>
  <Characters>22914</Characters>
  <Application>Microsoft Office Word</Application>
  <DocSecurity>0</DocSecurity>
  <Lines>190</Lines>
  <Paragraphs>53</Paragraphs>
  <ScaleCrop>false</ScaleCrop>
  <Company>vivo</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59</cp:revision>
  <dcterms:created xsi:type="dcterms:W3CDTF">2024-08-09T02:47:00Z</dcterms:created>
  <dcterms:modified xsi:type="dcterms:W3CDTF">2024-08-09T03:01:00Z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